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D" w:rsidRDefault="006129FD" w:rsidP="00D53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</w:pPr>
    </w:p>
    <w:p w:rsidR="006129FD" w:rsidRPr="006129FD" w:rsidRDefault="00F770D2" w:rsidP="006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Pemanfaatan Formula Kinang u</w:t>
      </w:r>
      <w:r w:rsidRPr="006129FD">
        <w:rPr>
          <w:rFonts w:ascii="Times New Roman" w:hAnsi="Times New Roman" w:cs="Times New Roman"/>
          <w:b/>
          <w:sz w:val="24"/>
          <w:szCs w:val="24"/>
        </w:rPr>
        <w:t>ntuk Pembentukan Permen Jeli Fungsional</w:t>
      </w:r>
    </w:p>
    <w:p w:rsidR="006129FD" w:rsidRPr="006129FD" w:rsidRDefault="006129FD" w:rsidP="006129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id-ID"/>
        </w:rPr>
      </w:pPr>
    </w:p>
    <w:p w:rsidR="00D53898" w:rsidRPr="006129FD" w:rsidRDefault="00F770D2" w:rsidP="00D538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Utilization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129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 Betel Chewing</w:t>
      </w:r>
      <w:r w:rsidRPr="006129FD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Formulation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6129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or Processing</w:t>
      </w:r>
      <w:r w:rsidRPr="00612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129F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 Functional Jelly Candy</w:t>
      </w:r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898" w:rsidRPr="0004096D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</w:pP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Rindit Pambayun</w:t>
      </w:r>
      <w:r w:rsidR="000409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</w:t>
      </w: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Muhammad Ferdinan</w:t>
      </w:r>
      <w:r w:rsidR="000409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</w:t>
      </w: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Budi Santoso</w:t>
      </w:r>
      <w:r w:rsidR="000409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1*)</w:t>
      </w: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Tri Wardani Widowati</w:t>
      </w:r>
      <w:r w:rsidR="000409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1</w:t>
      </w: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and</w:t>
      </w:r>
      <w:r w:rsidRPr="001F5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Siti Rusdiana Puspa Dewi</w:t>
      </w:r>
      <w:r w:rsidR="000409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2</w:t>
      </w:r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898" w:rsidRDefault="0004096D" w:rsidP="000409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 xml:space="preserve">1 </w:t>
      </w:r>
      <w:r w:rsidR="00D53898" w:rsidRPr="000409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Study</w:t>
      </w:r>
      <w:r w:rsidR="00D53898"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53898"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D53898"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Agricultural Product Technology, Agricultural Technology</w:t>
      </w:r>
      <w:r w:rsidR="00D53898"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898"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Department, Faculty of Agriculture, Sriwijaya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4096D" w:rsidRPr="0004096D" w:rsidRDefault="0004096D" w:rsidP="000409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2</w:t>
      </w:r>
      <w:r w:rsidRPr="000409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Department of Oral Medicine, Dentistry Study Program, Faculty of Medicine,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</w:t>
      </w:r>
      <w:r w:rsidRPr="0004096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Sriwijaya University.</w:t>
      </w:r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Jl Raya Palembang-Prabumulih Km 32, Indralaya, Ogan Ilir,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South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Sumatra, Indonesia.</w:t>
      </w:r>
      <w:proofErr w:type="gramEnd"/>
    </w:p>
    <w:p w:rsidR="00D53898" w:rsidRDefault="00D53898" w:rsidP="00D53898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Telp :</w:t>
      </w:r>
      <w:proofErr w:type="gramEnd"/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+62711580664, Email: </w:t>
      </w:r>
      <w:r w:rsidR="003516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budiunsri@yahoo.com</w:t>
      </w:r>
      <w:hyperlink r:id="rId8" w:history="1"/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5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</w:t>
      </w:r>
      <w:r w:rsidRPr="00D5389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CT</w:t>
      </w:r>
    </w:p>
    <w:p w:rsidR="00D53898" w:rsidRPr="00D53898" w:rsidRDefault="00D53898" w:rsidP="00D538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898" w:rsidRDefault="00D53898" w:rsidP="00D53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 research objective was to develop jelly candy having antioxidant and antibacterial properties by utilizing betel chewing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formulation. Method used in this research was factorial randomized block design with two treatment factors and two replications. The first factor was betel chewing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formulation (A) consisting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2%, A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4%,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and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6% (b/v)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and the second factor was gelatin concentration (B) consisting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= 15%, B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= 20%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and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25 % (b/v). 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The results showed that jelly candy contains total phenol with magnitude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mg/L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 mg/L,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inhibition power diameter </w:t>
      </w:r>
      <w:r w:rsidRPr="00D53898">
        <w:rPr>
          <w:rFonts w:ascii="Times New Roman" w:hAnsi="Times New Roman" w:cs="Times New Roman"/>
          <w:iCs/>
          <w:color w:val="000000" w:themeColor="text1"/>
          <w:sz w:val="24"/>
          <w:szCs w:val="24"/>
          <w:lang w:bidi="he-IL"/>
        </w:rPr>
        <w:t xml:space="preserve">(DDH)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5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treptococcus mutans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bacteria in the range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 mm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 mm,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antioxidant with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50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value in the range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572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 ppm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 ppm, </w:t>
      </w:r>
      <w:r w:rsidRPr="00D5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lightness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47%, </w:t>
      </w:r>
      <w:r w:rsidRPr="00D5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chroma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97%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97%, </w:t>
      </w:r>
      <w:r w:rsidRPr="00D5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hue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value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 xml:space="preserve">o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, te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xture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692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654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67 (gf)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and solubility of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to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minutes</w:t>
      </w:r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53898" w:rsidRPr="00D53898" w:rsidRDefault="00D53898" w:rsidP="00D53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898" w:rsidRPr="00D53898" w:rsidRDefault="00D53898" w:rsidP="00D53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>Keyword :</w:t>
      </w:r>
      <w:proofErr w:type="gramEnd"/>
      <w:r w:rsidRPr="00D5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Antioxidant, antibacterial, betel chewing, candy. </w:t>
      </w:r>
    </w:p>
    <w:p w:rsidR="00344E2E" w:rsidRDefault="00344E2E" w:rsidP="00D5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73" w:rsidRDefault="00467F73" w:rsidP="00D53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7F73" w:rsidRPr="007619FC" w:rsidRDefault="00467F73" w:rsidP="0046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19FC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467F73" w:rsidRDefault="00467F73" w:rsidP="00D53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7F73" w:rsidRDefault="00467F73" w:rsidP="0046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FE6">
        <w:rPr>
          <w:rFonts w:ascii="Times New Roman" w:hAnsi="Times New Roman" w:cs="Times New Roman"/>
          <w:sz w:val="24"/>
          <w:szCs w:val="24"/>
        </w:rPr>
        <w:t>Tujuan penelitian ini adalah untuk membentuk permen jeli yang bersifat antioksidan dan antibakteri dengan memanfaatkan formula kinang.</w:t>
      </w:r>
      <w:proofErr w:type="gramEnd"/>
      <w:r w:rsidRPr="005A2F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2FE6">
        <w:rPr>
          <w:rFonts w:ascii="Times New Roman" w:hAnsi="Times New Roman" w:cs="Times New Roman"/>
          <w:sz w:val="24"/>
          <w:szCs w:val="24"/>
        </w:rPr>
        <w:t>Metode penelitian menggunakan rancangan acak kelompok faktorial dengan dua faktor perlakuan dengan kali ulangan.</w:t>
      </w:r>
      <w:proofErr w:type="gramEnd"/>
      <w:r w:rsidRPr="005A2FE6">
        <w:rPr>
          <w:rFonts w:ascii="Times New Roman" w:hAnsi="Times New Roman" w:cs="Times New Roman"/>
          <w:sz w:val="24"/>
          <w:szCs w:val="24"/>
        </w:rPr>
        <w:t xml:space="preserve">  Faktor penelitian terdiri atas konsentrasi formula kinang sirih (A);</w:t>
      </w:r>
      <w:r w:rsidRPr="005A2FE6">
        <w:rPr>
          <w:rFonts w:ascii="Times New Roman" w:hAnsi="Times New Roman"/>
          <w:sz w:val="24"/>
          <w:szCs w:val="24"/>
        </w:rPr>
        <w:t xml:space="preserve"> A</w:t>
      </w:r>
      <w:r w:rsidRPr="005A2FE6">
        <w:rPr>
          <w:rFonts w:ascii="Times New Roman" w:hAnsi="Times New Roman"/>
          <w:sz w:val="24"/>
          <w:szCs w:val="24"/>
          <w:vertAlign w:val="subscript"/>
        </w:rPr>
        <w:t>1</w:t>
      </w:r>
      <w:r w:rsidRPr="005A2FE6">
        <w:rPr>
          <w:rFonts w:ascii="Times New Roman" w:hAnsi="Times New Roman"/>
          <w:sz w:val="24"/>
          <w:szCs w:val="24"/>
        </w:rPr>
        <w:t xml:space="preserve"> = 2%, A</w:t>
      </w:r>
      <w:r w:rsidRPr="005A2FE6">
        <w:rPr>
          <w:rFonts w:ascii="Times New Roman" w:hAnsi="Times New Roman"/>
          <w:sz w:val="24"/>
          <w:szCs w:val="24"/>
          <w:vertAlign w:val="subscript"/>
        </w:rPr>
        <w:t>2</w:t>
      </w:r>
      <w:r w:rsidRPr="005A2FE6">
        <w:rPr>
          <w:rFonts w:ascii="Times New Roman" w:hAnsi="Times New Roman"/>
          <w:sz w:val="24"/>
          <w:szCs w:val="24"/>
        </w:rPr>
        <w:t xml:space="preserve"> = 4%, dan A</w:t>
      </w:r>
      <w:r w:rsidRPr="005A2FE6">
        <w:rPr>
          <w:rFonts w:ascii="Times New Roman" w:hAnsi="Times New Roman"/>
          <w:sz w:val="24"/>
          <w:szCs w:val="24"/>
          <w:vertAlign w:val="subscript"/>
        </w:rPr>
        <w:t>3</w:t>
      </w:r>
      <w:r w:rsidRPr="005A2FE6">
        <w:rPr>
          <w:rFonts w:ascii="Times New Roman" w:hAnsi="Times New Roman"/>
          <w:sz w:val="24"/>
          <w:szCs w:val="24"/>
        </w:rPr>
        <w:t xml:space="preserve"> = 6% (b/v) dan konsentrasi gelatin (B): B</w:t>
      </w:r>
      <w:r w:rsidRPr="005A2FE6">
        <w:rPr>
          <w:rFonts w:ascii="Times New Roman" w:hAnsi="Times New Roman"/>
          <w:sz w:val="24"/>
          <w:szCs w:val="24"/>
          <w:vertAlign w:val="subscript"/>
        </w:rPr>
        <w:t>1</w:t>
      </w:r>
      <w:r w:rsidRPr="005A2FE6">
        <w:rPr>
          <w:rFonts w:ascii="Times New Roman" w:hAnsi="Times New Roman"/>
          <w:sz w:val="24"/>
          <w:szCs w:val="24"/>
        </w:rPr>
        <w:t>= 15%, B</w:t>
      </w:r>
      <w:r w:rsidRPr="005A2FE6">
        <w:rPr>
          <w:rFonts w:ascii="Times New Roman" w:hAnsi="Times New Roman"/>
          <w:sz w:val="24"/>
          <w:szCs w:val="24"/>
          <w:vertAlign w:val="subscript"/>
        </w:rPr>
        <w:t>2</w:t>
      </w:r>
      <w:r w:rsidRPr="005A2FE6">
        <w:rPr>
          <w:rFonts w:ascii="Times New Roman" w:hAnsi="Times New Roman"/>
          <w:sz w:val="24"/>
          <w:szCs w:val="24"/>
        </w:rPr>
        <w:t>= 20%, dan B</w:t>
      </w:r>
      <w:r w:rsidRPr="005A2FE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5A2FE6">
        <w:rPr>
          <w:rFonts w:ascii="Times New Roman" w:hAnsi="Times New Roman"/>
          <w:sz w:val="24"/>
          <w:szCs w:val="24"/>
        </w:rPr>
        <w:t>= 25 % (b/v).  Hasil penelitian menunjukkan bahwa permen jeli mengandung total fenol sebesar 41,3</w:t>
      </w:r>
      <w:r w:rsidRPr="005A2FE6">
        <w:rPr>
          <w:rFonts w:ascii="Times New Roman" w:hAnsi="Times New Roman"/>
          <w:sz w:val="24"/>
          <w:szCs w:val="24"/>
          <w:lang w:val="id-ID"/>
        </w:rPr>
        <w:t>9</w:t>
      </w:r>
      <w:r w:rsidRPr="005A2FE6">
        <w:rPr>
          <w:rFonts w:ascii="Times New Roman" w:hAnsi="Times New Roman"/>
          <w:sz w:val="24"/>
          <w:szCs w:val="24"/>
        </w:rPr>
        <w:t xml:space="preserve"> mg/L hingga 61,83 mg/L, </w:t>
      </w:r>
      <w:r w:rsidRPr="005A2FE6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diameter daya hambat </w:t>
      </w:r>
      <w:r w:rsidRPr="005A2FE6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(DDH) </w:t>
      </w:r>
      <w:r w:rsidRPr="005A2FE6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bakteri </w:t>
      </w:r>
      <w:r w:rsidRPr="005A2FE6">
        <w:rPr>
          <w:rFonts w:ascii="Times New Roman" w:hAnsi="Times New Roman" w:cs="Times New Roman"/>
          <w:sz w:val="24"/>
          <w:szCs w:val="24"/>
        </w:rPr>
        <w:t>S</w:t>
      </w:r>
      <w:r w:rsidRPr="005A2FE6">
        <w:rPr>
          <w:rFonts w:ascii="Times New Roman" w:hAnsi="Times New Roman" w:cs="Times New Roman"/>
          <w:i/>
          <w:sz w:val="24"/>
          <w:szCs w:val="24"/>
        </w:rPr>
        <w:t>treptococcus mutans</w:t>
      </w:r>
      <w:r w:rsidRPr="005A2FE6">
        <w:rPr>
          <w:rFonts w:ascii="Times New Roman" w:hAnsi="Times New Roman" w:cs="Times New Roman"/>
          <w:sz w:val="24"/>
          <w:szCs w:val="24"/>
        </w:rPr>
        <w:t xml:space="preserve"> berkisar antara 9,67 mm hingga 16,67 mm, dan antioksidan dengan</w:t>
      </w:r>
      <w:r w:rsidRPr="005A2FE6">
        <w:rPr>
          <w:rFonts w:ascii="Times New Roman" w:hAnsi="Times New Roman"/>
          <w:sz w:val="24"/>
          <w:szCs w:val="24"/>
        </w:rPr>
        <w:t xml:space="preserve"> Nilai IC</w:t>
      </w:r>
      <w:r w:rsidRPr="005A2FE6">
        <w:rPr>
          <w:rFonts w:ascii="Times New Roman" w:hAnsi="Times New Roman"/>
          <w:sz w:val="24"/>
          <w:szCs w:val="24"/>
          <w:vertAlign w:val="subscript"/>
        </w:rPr>
        <w:t xml:space="preserve">50 </w:t>
      </w:r>
      <w:r w:rsidRPr="005A2FE6">
        <w:rPr>
          <w:rFonts w:ascii="Times New Roman" w:hAnsi="Times New Roman"/>
          <w:sz w:val="24"/>
          <w:szCs w:val="24"/>
        </w:rPr>
        <w:t xml:space="preserve">antara 1572,78 ppm hingga 1117,96 ppm, </w:t>
      </w:r>
      <w:r w:rsidRPr="005A2FE6">
        <w:rPr>
          <w:rFonts w:ascii="Times New Roman" w:hAnsi="Times New Roman"/>
          <w:i/>
          <w:sz w:val="24"/>
          <w:szCs w:val="24"/>
        </w:rPr>
        <w:t xml:space="preserve">lightness </w:t>
      </w:r>
      <w:r w:rsidRPr="005A2FE6">
        <w:rPr>
          <w:rFonts w:ascii="Times New Roman" w:hAnsi="Times New Roman"/>
          <w:sz w:val="24"/>
          <w:szCs w:val="24"/>
        </w:rPr>
        <w:t xml:space="preserve">berkisar 17,50% hingga </w:t>
      </w:r>
      <w:r w:rsidRPr="005A2FE6">
        <w:rPr>
          <w:rFonts w:ascii="Times New Roman" w:hAnsi="Times New Roman"/>
          <w:sz w:val="24"/>
          <w:szCs w:val="24"/>
          <w:lang w:val="id-ID"/>
        </w:rPr>
        <w:t>3</w:t>
      </w:r>
      <w:r w:rsidRPr="005A2FE6">
        <w:rPr>
          <w:rFonts w:ascii="Times New Roman" w:hAnsi="Times New Roman"/>
          <w:sz w:val="24"/>
          <w:szCs w:val="24"/>
        </w:rPr>
        <w:t>2</w:t>
      </w:r>
      <w:r w:rsidRPr="005A2FE6">
        <w:rPr>
          <w:rFonts w:ascii="Times New Roman" w:hAnsi="Times New Roman"/>
          <w:sz w:val="24"/>
          <w:szCs w:val="24"/>
          <w:lang w:val="id-ID"/>
        </w:rPr>
        <w:t>,</w:t>
      </w:r>
      <w:r w:rsidRPr="005A2FE6">
        <w:rPr>
          <w:rFonts w:ascii="Times New Roman" w:hAnsi="Times New Roman"/>
          <w:sz w:val="24"/>
          <w:szCs w:val="24"/>
        </w:rPr>
        <w:t xml:space="preserve">47%, </w:t>
      </w:r>
      <w:r w:rsidRPr="005A2FE6">
        <w:rPr>
          <w:rFonts w:ascii="Times New Roman" w:hAnsi="Times New Roman"/>
          <w:i/>
          <w:sz w:val="24"/>
          <w:szCs w:val="24"/>
        </w:rPr>
        <w:t xml:space="preserve">chroma </w:t>
      </w:r>
      <w:r w:rsidRPr="005A2FE6">
        <w:rPr>
          <w:rFonts w:ascii="Times New Roman" w:hAnsi="Times New Roman"/>
          <w:sz w:val="24"/>
          <w:szCs w:val="24"/>
        </w:rPr>
        <w:t xml:space="preserve">berkisar 2,97% hingga 3,97%, Nilai </w:t>
      </w:r>
      <w:r w:rsidRPr="005A2FE6">
        <w:rPr>
          <w:rFonts w:ascii="Times New Roman" w:hAnsi="Times New Roman"/>
          <w:i/>
          <w:sz w:val="24"/>
          <w:szCs w:val="24"/>
        </w:rPr>
        <w:t xml:space="preserve">hue </w:t>
      </w:r>
      <w:r w:rsidRPr="005A2FE6">
        <w:rPr>
          <w:rFonts w:ascii="Times New Roman" w:hAnsi="Times New Roman"/>
          <w:sz w:val="24"/>
          <w:szCs w:val="24"/>
        </w:rPr>
        <w:t>20,73</w:t>
      </w:r>
      <w:r w:rsidRPr="005A2FE6">
        <w:rPr>
          <w:rFonts w:ascii="Times New Roman" w:hAnsi="Times New Roman"/>
          <w:sz w:val="24"/>
          <w:szCs w:val="24"/>
          <w:vertAlign w:val="superscript"/>
          <w:lang w:val="id-ID"/>
        </w:rPr>
        <w:t xml:space="preserve">o </w:t>
      </w:r>
      <w:r w:rsidRPr="005A2FE6">
        <w:rPr>
          <w:rFonts w:ascii="Times New Roman" w:hAnsi="Times New Roman"/>
          <w:sz w:val="24"/>
          <w:szCs w:val="24"/>
        </w:rPr>
        <w:t>hingga 26,07</w:t>
      </w:r>
      <w:r w:rsidRPr="005A2FE6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5A2FE6">
        <w:rPr>
          <w:rFonts w:ascii="Times New Roman" w:hAnsi="Times New Roman"/>
          <w:sz w:val="24"/>
          <w:szCs w:val="24"/>
        </w:rPr>
        <w:t xml:space="preserve">, tekstur 692,03 hingga 1654,67 (gf), dan daya larut permen jeli 3,87 hingga 7,00 menit.  </w:t>
      </w:r>
    </w:p>
    <w:p w:rsidR="00467F73" w:rsidRDefault="00467F73" w:rsidP="0046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F73" w:rsidRPr="00467F73" w:rsidRDefault="00467F73" w:rsidP="00467F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Kata kunci : antioksidan, antibakteri, kinang, permen</w:t>
      </w:r>
    </w:p>
    <w:p w:rsidR="00467F73" w:rsidRPr="00467F73" w:rsidRDefault="00467F73" w:rsidP="00D53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54AAD" w:rsidRPr="00554AAD" w:rsidRDefault="00554AAD" w:rsidP="0055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7619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A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54AAD" w:rsidRPr="00554AAD" w:rsidRDefault="00554AAD" w:rsidP="00554AAD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Kinang didefinisikan sekapur sirih dan identik dengan snack para nenek.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Ramuan kinang terdiri atas bahan-bahan yang digunakan pada kegiatan menyirih atau ‘nginang’, biasanya terdiri atas ramuan pokok dan ramuan pelengkap.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Ramuan pokok terdiri atas daun sirih, gambir, kapur sirih, dan buah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pinang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.  </w:t>
      </w:r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Daun sirih </w:t>
      </w:r>
      <w:proofErr w:type="gramStart"/>
      <w:r w:rsidRPr="00554AAD">
        <w:rPr>
          <w:rFonts w:ascii="Times New Roman" w:hAnsi="Times New Roman" w:cs="Times New Roman"/>
          <w:sz w:val="24"/>
          <w:szCs w:val="24"/>
          <w:lang w:eastAsia="id-ID"/>
        </w:rPr>
        <w:t>mengandung  senyawa</w:t>
      </w:r>
      <w:proofErr w:type="gramEnd"/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 fenol dan turunan fenolpropenil sebesar 60% (Darwis, 1992).  </w:t>
      </w:r>
      <w:proofErr w:type="gramStart"/>
      <w:r w:rsidRPr="00554AAD">
        <w:rPr>
          <w:rFonts w:ascii="Times New Roman" w:hAnsi="Times New Roman" w:cs="Times New Roman"/>
        </w:rPr>
        <w:t xml:space="preserve">Pambayun </w:t>
      </w:r>
      <w:r w:rsidRPr="00554AAD">
        <w:rPr>
          <w:rFonts w:ascii="Times New Roman" w:hAnsi="Times New Roman" w:cs="Times New Roman"/>
          <w:i/>
        </w:rPr>
        <w:t>et al.</w:t>
      </w:r>
      <w:r w:rsidRPr="00554AAD">
        <w:rPr>
          <w:rFonts w:ascii="Times New Roman" w:hAnsi="Times New Roman" w:cs="Times New Roman"/>
        </w:rPr>
        <w:t xml:space="preserve"> (2007) menjelaskan bahwa senyawa katekin dalam ekstrak daun gambir bersifat antibakteri khususnya untuk bakteri Gram-positif.</w:t>
      </w:r>
      <w:proofErr w:type="gramEnd"/>
      <w:r w:rsidRPr="00554AAD">
        <w:rPr>
          <w:rFonts w:ascii="Times New Roman" w:hAnsi="Times New Roman" w:cs="Times New Roman"/>
        </w:rPr>
        <w:t xml:space="preserve">  </w:t>
      </w:r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  Menurut </w:t>
      </w:r>
      <w:r w:rsidRPr="00554AAD">
        <w:rPr>
          <w:rFonts w:ascii="Times New Roman" w:hAnsi="Times New Roman" w:cs="Times New Roman"/>
          <w:sz w:val="24"/>
          <w:szCs w:val="24"/>
        </w:rPr>
        <w:t xml:space="preserve">Sugianitri (2011) </w:t>
      </w:r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biji </w:t>
      </w:r>
      <w:proofErr w:type="gramStart"/>
      <w:r w:rsidRPr="00554AAD">
        <w:rPr>
          <w:rFonts w:ascii="Times New Roman" w:hAnsi="Times New Roman" w:cs="Times New Roman"/>
          <w:sz w:val="24"/>
          <w:szCs w:val="24"/>
          <w:lang w:eastAsia="id-ID"/>
        </w:rPr>
        <w:t>pinang</w:t>
      </w:r>
      <w:proofErr w:type="gramEnd"/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 mengandung senyawa antimikroba antara lain bakteri </w:t>
      </w:r>
      <w:r w:rsidRPr="00554AA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id-ID"/>
        </w:rPr>
        <w:t>Staphyllocoocus aureus, S epidermidis, Salmonella, E-colli,</w:t>
      </w:r>
      <w:r w:rsidRPr="00554AA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554AA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id-ID"/>
        </w:rPr>
        <w:t xml:space="preserve">Pseudomonas, </w:t>
      </w:r>
      <w:r w:rsidRPr="00554AAD">
        <w:rPr>
          <w:rFonts w:ascii="Times New Roman" w:eastAsia="TimesNewRomanPS-ItalicMT" w:hAnsi="Times New Roman" w:cs="Times New Roman"/>
          <w:iCs/>
          <w:sz w:val="24"/>
          <w:szCs w:val="24"/>
          <w:lang w:eastAsia="id-ID"/>
        </w:rPr>
        <w:t>dan</w:t>
      </w:r>
      <w:r w:rsidRPr="00554AA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id-ID"/>
        </w:rPr>
        <w:t xml:space="preserve"> Bacillus cereus. 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Ramuan pelengkap terdiri dari tembakau, kapulaga, cengkih, kunyit, dan daun jeruk.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Ramuan pelengkap ini biasanya tidak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jenisnya, antara satu orang dengan orang yang lain, ada pula yang menggunakan kinang secara lengkap, tetapi ada juga yang menggunakan sebagian saja, bahkan tidak menggunakan pelengkap sama sekali.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Berdasarkan survey yang dilakukan terhadap orang yang menginang terdapat perbedaan jumlah sirih yang digunakan untuk menginang yaitu 1 lembar hingga 3 lembar daun sirih untuk satu kali menginang.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Kinang ini dinikmati dengan mengunyah dan memutar-mutarnya di dalam mulut selama beberapa waktu atau langsung digosok dengan tembakau.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</w:rPr>
        <w:t xml:space="preserve">Pada umumnya orang nginang memiliki gigi yang lebih sehat, kuat, dan utuh walapun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lanjut.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 xml:space="preserve">Flora </w:t>
      </w:r>
      <w:r w:rsidRPr="00554AAD">
        <w:rPr>
          <w:rFonts w:ascii="Times New Roman" w:hAnsi="Times New Roman" w:cs="Times New Roman"/>
          <w:i/>
          <w:sz w:val="24"/>
          <w:szCs w:val="24"/>
        </w:rPr>
        <w:t>et al</w:t>
      </w:r>
      <w:r w:rsidRPr="00554AAD">
        <w:rPr>
          <w:rFonts w:ascii="Times New Roman" w:hAnsi="Times New Roman" w:cs="Times New Roman"/>
          <w:sz w:val="24"/>
          <w:szCs w:val="24"/>
        </w:rPr>
        <w:t>. (2012) menambahkan bahwa mengunyah daun sirih memberikan rasa yang menyegarkan mulut dan dapat memperkuat gigi dan gusi.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Selain mempunyai kelebihan tersebut, kinang memiliki kelemahan yaitu pada umumnya orang nginang terlihat kotor karena sering berludah, mulut berwarna merah, dan bekas tembakau yang digunakan untuk mengosok-gosok gigi setelah menginang.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Selain itu, nginang membutuhkan waktu preparasi atau dapat dikatakan kurang praktis.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Untuk menutup beberapa kelemahan kinang tersebut ada beberapa hal dapat dilakukan salah satu adalah menciptakan permen dengan komposisi formulasi kinang.</w:t>
      </w:r>
      <w:proofErr w:type="gramEnd"/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Permen jeli merupakan permen yang bertekstur lunak dan tidak lengket dengan gigi.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Permen dengan tekstur tersebut dapat dimanfaatkan untuk menggantikan bentuk kinang.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Kinang dalam bentuk permen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lebih unggul karena lebih praktis dan bersih.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7619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METODE PENELITIAN</w:t>
      </w:r>
    </w:p>
    <w:p w:rsidR="00554AAD" w:rsidRPr="00554AAD" w:rsidRDefault="00554AAD" w:rsidP="00554AAD">
      <w:pPr>
        <w:tabs>
          <w:tab w:val="left" w:pos="42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AAD">
        <w:rPr>
          <w:rFonts w:ascii="Times New Roman" w:eastAsia="Times New Roman" w:hAnsi="Times New Roman" w:cs="Times New Roman"/>
          <w:b/>
          <w:sz w:val="24"/>
          <w:szCs w:val="24"/>
        </w:rPr>
        <w:t>Alat dan Bahan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 xml:space="preserve">Alat-alat yang digunakan adalah, 1) Alat-alat pembuatan permen jelly yaitu a) cetakan, b) kompor, c) kulkas, d) panci, e) sendok kayu, f) pisau, g) </w:t>
      </w:r>
      <w:r w:rsidRPr="00554AAD">
        <w:rPr>
          <w:rFonts w:ascii="Times New Roman" w:hAnsi="Times New Roman"/>
          <w:i/>
          <w:sz w:val="24"/>
          <w:szCs w:val="24"/>
        </w:rPr>
        <w:t xml:space="preserve">blender, </w:t>
      </w:r>
      <w:r w:rsidRPr="00554AAD">
        <w:rPr>
          <w:rFonts w:ascii="Times New Roman" w:hAnsi="Times New Roman"/>
          <w:sz w:val="24"/>
          <w:szCs w:val="24"/>
        </w:rPr>
        <w:t xml:space="preserve">2) cawan alumunium, 3) cawan porselin, 4) cawan petri, 5) </w:t>
      </w:r>
      <w:r w:rsidRPr="00554AAD">
        <w:rPr>
          <w:rFonts w:ascii="Times New Roman" w:hAnsi="Times New Roman"/>
          <w:i/>
          <w:sz w:val="24"/>
          <w:szCs w:val="24"/>
        </w:rPr>
        <w:t xml:space="preserve">Colour Reader, </w:t>
      </w:r>
      <w:r w:rsidRPr="00554AAD">
        <w:rPr>
          <w:rFonts w:ascii="Times New Roman" w:hAnsi="Times New Roman"/>
          <w:sz w:val="24"/>
          <w:szCs w:val="24"/>
        </w:rPr>
        <w:t xml:space="preserve">6) desikator, 7) Erlemeyer, 8) gelas Beaker, 9) gelas ukur, 10) jarum ose, 11) labu ukur, 12) </w:t>
      </w:r>
      <w:r w:rsidRPr="00554AAD">
        <w:rPr>
          <w:rFonts w:ascii="Times New Roman" w:hAnsi="Times New Roman"/>
          <w:i/>
          <w:sz w:val="24"/>
          <w:szCs w:val="24"/>
        </w:rPr>
        <w:t>Muffle Furnace</w:t>
      </w:r>
      <w:r w:rsidRPr="00554AAD">
        <w:rPr>
          <w:rFonts w:ascii="Times New Roman" w:hAnsi="Times New Roman"/>
          <w:sz w:val="24"/>
          <w:szCs w:val="24"/>
        </w:rPr>
        <w:t xml:space="preserve"> merek </w:t>
      </w:r>
      <w:r w:rsidRPr="00554AAD">
        <w:rPr>
          <w:rFonts w:ascii="Times New Roman" w:hAnsi="Times New Roman"/>
          <w:i/>
          <w:sz w:val="24"/>
          <w:szCs w:val="24"/>
        </w:rPr>
        <w:t>Sybron</w:t>
      </w:r>
      <w:r w:rsidRPr="00554AAD">
        <w:rPr>
          <w:rFonts w:ascii="Times New Roman" w:hAnsi="Times New Roman"/>
          <w:sz w:val="24"/>
          <w:szCs w:val="24"/>
        </w:rPr>
        <w:t xml:space="preserve">, 13) oven, 14) pipet tetes, 15) rak tabung, 16) spatula, 17) tabung reaksi 18) termometer 19) </w:t>
      </w:r>
      <w:r w:rsidRPr="00554AAD">
        <w:rPr>
          <w:rFonts w:ascii="Times New Roman" w:hAnsi="Times New Roman"/>
          <w:i/>
          <w:sz w:val="24"/>
          <w:szCs w:val="24"/>
        </w:rPr>
        <w:t>Texture Analyzer</w:t>
      </w:r>
      <w:r w:rsidRPr="00554AAD">
        <w:rPr>
          <w:rFonts w:ascii="Times New Roman" w:hAnsi="Times New Roman"/>
          <w:sz w:val="24"/>
          <w:szCs w:val="24"/>
        </w:rPr>
        <w:t xml:space="preserve"> merek </w:t>
      </w:r>
      <w:r w:rsidRPr="00554AAD">
        <w:rPr>
          <w:rFonts w:ascii="Times New Roman" w:hAnsi="Times New Roman"/>
          <w:i/>
          <w:sz w:val="24"/>
          <w:szCs w:val="24"/>
        </w:rPr>
        <w:t>Brookfield</w:t>
      </w:r>
      <w:r w:rsidRPr="00554AAD">
        <w:rPr>
          <w:rFonts w:ascii="Times New Roman" w:hAnsi="Times New Roman"/>
          <w:sz w:val="24"/>
          <w:szCs w:val="24"/>
        </w:rPr>
        <w:t>.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 xml:space="preserve">Bahan-bahan yang digunakan adalah 1) Daun sirih, 2) kapur </w:t>
      </w:r>
      <w:proofErr w:type="gramStart"/>
      <w:r w:rsidRPr="00554AAD">
        <w:rPr>
          <w:rFonts w:ascii="Times New Roman" w:hAnsi="Times New Roman"/>
          <w:sz w:val="24"/>
          <w:szCs w:val="24"/>
        </w:rPr>
        <w:t>sirih(</w:t>
      </w:r>
      <w:proofErr w:type="gramEnd"/>
      <w:r w:rsidRPr="00554AAD">
        <w:rPr>
          <w:rFonts w:ascii="Times New Roman" w:hAnsi="Times New Roman"/>
          <w:sz w:val="24"/>
          <w:szCs w:val="24"/>
        </w:rPr>
        <w:t>CaOH</w:t>
      </w:r>
      <w:r w:rsidRPr="00554AAD">
        <w:rPr>
          <w:rFonts w:ascii="Times New Roman" w:hAnsi="Times New Roman"/>
          <w:sz w:val="24"/>
          <w:szCs w:val="24"/>
          <w:vertAlign w:val="subscript"/>
        </w:rPr>
        <w:t>2</w:t>
      </w:r>
      <w:r w:rsidRPr="00554AAD">
        <w:rPr>
          <w:rFonts w:ascii="Times New Roman" w:hAnsi="Times New Roman"/>
          <w:sz w:val="24"/>
          <w:szCs w:val="24"/>
        </w:rPr>
        <w:t xml:space="preserve">)  3) gambir yang dibeli di Pasar Indralaya  4) buah pinang, 5) </w:t>
      </w:r>
      <w:r w:rsidRPr="00554AAD">
        <w:rPr>
          <w:rFonts w:ascii="Times New Roman" w:hAnsi="Times New Roman"/>
          <w:i/>
          <w:sz w:val="24"/>
          <w:szCs w:val="24"/>
        </w:rPr>
        <w:t xml:space="preserve">beef gelatin </w:t>
      </w:r>
      <w:r w:rsidRPr="00554AAD">
        <w:rPr>
          <w:rFonts w:ascii="Times New Roman" w:hAnsi="Times New Roman"/>
          <w:sz w:val="24"/>
          <w:szCs w:val="24"/>
        </w:rPr>
        <w:t>6) HFS (</w:t>
      </w:r>
      <w:r w:rsidRPr="00554AAD">
        <w:rPr>
          <w:rFonts w:ascii="Times New Roman" w:hAnsi="Times New Roman"/>
          <w:i/>
          <w:sz w:val="24"/>
          <w:szCs w:val="24"/>
        </w:rPr>
        <w:t>high fructose syrup</w:t>
      </w:r>
      <w:r w:rsidRPr="00554AAD">
        <w:rPr>
          <w:rFonts w:ascii="Times New Roman" w:hAnsi="Times New Roman"/>
          <w:sz w:val="24"/>
          <w:szCs w:val="24"/>
        </w:rPr>
        <w:t>) 7) bahan untuk analisa.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AD">
        <w:rPr>
          <w:rFonts w:ascii="Times New Roman" w:hAnsi="Times New Roman" w:cs="Times New Roman"/>
          <w:b/>
          <w:sz w:val="24"/>
          <w:szCs w:val="24"/>
        </w:rPr>
        <w:t>Rancangan Penelitian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Penelitian ini menggunakan Rancangan Acak Lengkap yang disusun secara faktorial (RALF) dengan dua faktor perlakuan yaitu jumlah konsentrasi formulasi kinang (sirih) (A):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 xml:space="preserve"> = 2%, A</w:t>
      </w:r>
      <w:r w:rsidRPr="00554AAD">
        <w:rPr>
          <w:rFonts w:ascii="Times New Roman" w:hAnsi="Times New Roman"/>
          <w:sz w:val="24"/>
          <w:szCs w:val="24"/>
          <w:vertAlign w:val="subscript"/>
        </w:rPr>
        <w:t>2</w:t>
      </w:r>
      <w:r w:rsidRPr="00554AAD">
        <w:rPr>
          <w:rFonts w:ascii="Times New Roman" w:hAnsi="Times New Roman"/>
          <w:sz w:val="24"/>
          <w:szCs w:val="24"/>
        </w:rPr>
        <w:t xml:space="preserve"> = 4%, dan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= 6% (b/v) dan konsentrasi gelatin (B): 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= 15%, B</w:t>
      </w:r>
      <w:r w:rsidRPr="00554AAD">
        <w:rPr>
          <w:rFonts w:ascii="Times New Roman" w:hAnsi="Times New Roman"/>
          <w:sz w:val="24"/>
          <w:szCs w:val="24"/>
          <w:vertAlign w:val="subscript"/>
        </w:rPr>
        <w:t>2</w:t>
      </w:r>
      <w:r w:rsidRPr="00554AAD">
        <w:rPr>
          <w:rFonts w:ascii="Times New Roman" w:hAnsi="Times New Roman"/>
          <w:sz w:val="24"/>
          <w:szCs w:val="24"/>
        </w:rPr>
        <w:t>= 20%, dan B</w:t>
      </w:r>
      <w:r w:rsidRPr="00554AAD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554AAD">
        <w:rPr>
          <w:rFonts w:ascii="Times New Roman" w:hAnsi="Times New Roman"/>
          <w:sz w:val="24"/>
          <w:szCs w:val="24"/>
        </w:rPr>
        <w:t>= 25 % (b/v).  Parameter terdiri atas: karakteristik fisik (tekstur, warna</w:t>
      </w:r>
      <w:proofErr w:type="gramStart"/>
      <w:r w:rsidRPr="00554AAD">
        <w:rPr>
          <w:rFonts w:ascii="Times New Roman" w:hAnsi="Times New Roman"/>
          <w:sz w:val="24"/>
          <w:szCs w:val="24"/>
        </w:rPr>
        <w:t>,daya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larut), karakteristik kimia (total fenol, kadar air, kadar abu), fungsionalitas (uji antioksidan dan antibakteri) dan uji organoleptik terhadap warna, rasa ,tekstur dan aroma.  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Prosedur Kerja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Penelitian ini dilaksanakan dalam dua tahap, yaitu pembuatan formulasi Permen dan pembuatan permen jeli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4AAD">
        <w:rPr>
          <w:rFonts w:ascii="Times New Roman" w:hAnsi="Times New Roman"/>
          <w:b/>
          <w:i/>
          <w:sz w:val="24"/>
          <w:szCs w:val="24"/>
        </w:rPr>
        <w:t>Pembuatan formulasi pemen (Rahmi et al. (2012) yang telah dimodifikasi)</w:t>
      </w:r>
    </w:p>
    <w:p w:rsidR="00554AAD" w:rsidRPr="00554AAD" w:rsidRDefault="00554AAD" w:rsidP="00554AAD">
      <w:pPr>
        <w:numPr>
          <w:ilvl w:val="0"/>
          <w:numId w:val="1"/>
        </w:numPr>
        <w:tabs>
          <w:tab w:val="left" w:pos="630"/>
        </w:tabs>
        <w:spacing w:after="0" w:line="360" w:lineRule="auto"/>
        <w:ind w:left="6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AD">
        <w:rPr>
          <w:rFonts w:ascii="Times New Roman" w:eastAsia="Calibri" w:hAnsi="Times New Roman" w:cs="Times New Roman"/>
          <w:sz w:val="24"/>
          <w:szCs w:val="24"/>
        </w:rPr>
        <w:t>Daun sirih dibersihkan dan ditimbang sesuai perlakuan yaitu 2 g, 4 g, dan 6 g.</w:t>
      </w:r>
    </w:p>
    <w:p w:rsidR="00554AAD" w:rsidRPr="00554AAD" w:rsidRDefault="00554AAD" w:rsidP="00554AAD">
      <w:pPr>
        <w:numPr>
          <w:ilvl w:val="0"/>
          <w:numId w:val="1"/>
        </w:numPr>
        <w:spacing w:after="0" w:line="360" w:lineRule="auto"/>
        <w:ind w:left="6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AD">
        <w:rPr>
          <w:rFonts w:ascii="Times New Roman" w:eastAsia="Calibri" w:hAnsi="Times New Roman" w:cs="Times New Roman"/>
          <w:sz w:val="24"/>
          <w:szCs w:val="24"/>
        </w:rPr>
        <w:t>Bahan tambahan ditimbang yaitu biji buah pinang 0,50 g, kapur sirih 0,50 g, dan gambir 0,25 g.</w:t>
      </w:r>
    </w:p>
    <w:p w:rsidR="00554AAD" w:rsidRPr="00554AAD" w:rsidRDefault="00554AAD" w:rsidP="00554AAD">
      <w:pPr>
        <w:numPr>
          <w:ilvl w:val="0"/>
          <w:numId w:val="1"/>
        </w:numPr>
        <w:spacing w:after="0" w:line="360" w:lineRule="auto"/>
        <w:ind w:left="6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AD">
        <w:rPr>
          <w:rFonts w:ascii="Times New Roman" w:eastAsia="Calibri" w:hAnsi="Times New Roman" w:cs="Times New Roman"/>
          <w:sz w:val="24"/>
          <w:szCs w:val="24"/>
        </w:rPr>
        <w:t>Semua bahan yang telah ditimbang kemudian di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blender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dengan penambahan air 100 mL, hingga rata dan warna menjadi merah tua. </w:t>
      </w:r>
    </w:p>
    <w:p w:rsidR="00554AAD" w:rsidRPr="00554AAD" w:rsidRDefault="00554AAD" w:rsidP="00554AAD">
      <w:pPr>
        <w:numPr>
          <w:ilvl w:val="0"/>
          <w:numId w:val="1"/>
        </w:numPr>
        <w:spacing w:after="0" w:line="360" w:lineRule="auto"/>
        <w:ind w:left="6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AD">
        <w:rPr>
          <w:rFonts w:ascii="Times New Roman" w:eastAsia="Calibri" w:hAnsi="Times New Roman" w:cs="Times New Roman"/>
          <w:sz w:val="24"/>
          <w:szCs w:val="24"/>
        </w:rPr>
        <w:t>Bahan yang telah di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blender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kemudian disaring menggunakan kain kasa untuk mendapatkan ekstrak formulasi bahan pembuatan permen jeli.</w:t>
      </w:r>
    </w:p>
    <w:p w:rsidR="00554AAD" w:rsidRPr="00554AAD" w:rsidRDefault="00554AAD" w:rsidP="00554AA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54AAD">
        <w:rPr>
          <w:rFonts w:ascii="Times New Roman" w:hAnsi="Times New Roman"/>
          <w:b/>
          <w:i/>
          <w:sz w:val="24"/>
          <w:szCs w:val="24"/>
        </w:rPr>
        <w:t xml:space="preserve">Pembuatan Permen </w:t>
      </w:r>
      <w:proofErr w:type="gramStart"/>
      <w:r w:rsidRPr="00554AAD">
        <w:rPr>
          <w:rFonts w:ascii="Times New Roman" w:hAnsi="Times New Roman"/>
          <w:b/>
          <w:i/>
          <w:sz w:val="24"/>
          <w:szCs w:val="24"/>
        </w:rPr>
        <w:t>Jeli  (</w:t>
      </w:r>
      <w:proofErr w:type="gramEnd"/>
      <w:r w:rsidRPr="00554AAD">
        <w:rPr>
          <w:rFonts w:ascii="Times New Roman" w:hAnsi="Times New Roman"/>
          <w:b/>
          <w:i/>
          <w:sz w:val="24"/>
          <w:szCs w:val="24"/>
        </w:rPr>
        <w:t>Rahmi et al. (2012) yang telah dimodifikasi)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Ekstrak bahan (daun sirih, pinang, gambir, dan kapur sirih) lalu dimasak selama ± 7 menit pada suhu 70</w:t>
      </w:r>
      <w:r w:rsidRPr="00554AAD">
        <w:rPr>
          <w:rFonts w:ascii="Times New Roman" w:hAnsi="Times New Roman"/>
          <w:sz w:val="24"/>
          <w:szCs w:val="24"/>
          <w:vertAlign w:val="superscript"/>
        </w:rPr>
        <w:t>o</w:t>
      </w:r>
      <w:r w:rsidRPr="00554AAD">
        <w:rPr>
          <w:rFonts w:ascii="Times New Roman" w:hAnsi="Times New Roman"/>
          <w:sz w:val="24"/>
          <w:szCs w:val="24"/>
        </w:rPr>
        <w:t>C sambil terus diaduk-aduk;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 xml:space="preserve">Setelah itu, campuran ditambahkan gelatin jenis </w:t>
      </w:r>
      <w:r w:rsidRPr="00554AAD">
        <w:rPr>
          <w:rFonts w:ascii="Times New Roman" w:hAnsi="Times New Roman"/>
          <w:i/>
          <w:sz w:val="24"/>
          <w:szCs w:val="24"/>
        </w:rPr>
        <w:t xml:space="preserve">beef gelathin </w:t>
      </w:r>
      <w:r w:rsidRPr="00554AAD">
        <w:rPr>
          <w:rFonts w:ascii="Times New Roman" w:hAnsi="Times New Roman"/>
          <w:sz w:val="24"/>
          <w:szCs w:val="24"/>
        </w:rPr>
        <w:t xml:space="preserve"> (15%, 20% dan 25%) dan HFS 50 mL kemudian diaduk perlahan sampai rata;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Adonan permen jeli dituang ke dalam cetakan dengan ukuran 1 cm × 1 cm × 1 cm;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Permen jeli dibiarkan dingin selama 1 jam pada suhu ruang, dan pendinginan dilanjutkan dilemari es pada suhu 5</w:t>
      </w:r>
      <w:r w:rsidRPr="00554AAD">
        <w:rPr>
          <w:rFonts w:ascii="Times New Roman" w:hAnsi="Times New Roman"/>
          <w:sz w:val="24"/>
          <w:szCs w:val="24"/>
          <w:vertAlign w:val="superscript"/>
        </w:rPr>
        <w:t>o</w:t>
      </w:r>
      <w:r w:rsidRPr="00554AAD">
        <w:rPr>
          <w:rFonts w:ascii="Times New Roman" w:hAnsi="Times New Roman"/>
          <w:sz w:val="24"/>
          <w:szCs w:val="24"/>
        </w:rPr>
        <w:t>C selama 24 jam;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Permen jeli diletakkan pada suhu ruang 25</w:t>
      </w:r>
      <w:r w:rsidRPr="00554AAD">
        <w:rPr>
          <w:rFonts w:ascii="Times New Roman" w:hAnsi="Times New Roman"/>
          <w:sz w:val="24"/>
          <w:szCs w:val="24"/>
          <w:vertAlign w:val="superscript"/>
        </w:rPr>
        <w:t>o</w:t>
      </w:r>
      <w:r w:rsidRPr="00554AAD">
        <w:rPr>
          <w:rFonts w:ascii="Times New Roman" w:hAnsi="Times New Roman"/>
          <w:sz w:val="24"/>
          <w:szCs w:val="24"/>
        </w:rPr>
        <w:t>C selama 1 jam; dan</w:t>
      </w:r>
    </w:p>
    <w:p w:rsidR="00554AAD" w:rsidRPr="00554AAD" w:rsidRDefault="00554AAD" w:rsidP="00554A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Permen jeli siap dianalisa.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7619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HASIL DAN PEMBAHASAN</w:t>
      </w:r>
    </w:p>
    <w:p w:rsidR="00554AAD" w:rsidRPr="00554AAD" w:rsidRDefault="00554AAD" w:rsidP="00554A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AD">
        <w:rPr>
          <w:rFonts w:ascii="Times New Roman" w:eastAsia="Calibri" w:hAnsi="Times New Roman" w:cs="Times New Roman"/>
          <w:b/>
          <w:sz w:val="24"/>
          <w:szCs w:val="24"/>
        </w:rPr>
        <w:t>Total Fenol</w:t>
      </w:r>
    </w:p>
    <w:p w:rsidR="00554AAD" w:rsidRPr="00554AAD" w:rsidRDefault="00554AAD" w:rsidP="00554AA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AD">
        <w:rPr>
          <w:rFonts w:ascii="Times New Roman" w:eastAsia="Calibri" w:hAnsi="Times New Roman" w:cs="Times New Roman"/>
          <w:sz w:val="24"/>
          <w:szCs w:val="24"/>
        </w:rPr>
        <w:t>Total fenol rata-rata permen jeli berkisar antara 41</w:t>
      </w:r>
      <w:proofErr w:type="gramStart"/>
      <w:r w:rsidRPr="00554AAD">
        <w:rPr>
          <w:rFonts w:ascii="Times New Roman" w:eastAsia="Calibri" w:hAnsi="Times New Roman" w:cs="Times New Roman"/>
          <w:sz w:val="24"/>
          <w:szCs w:val="24"/>
        </w:rPr>
        <w:t>,3</w:t>
      </w:r>
      <w:r w:rsidRPr="00554AAD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  <w:proofErr w:type="gramEnd"/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mg/L hingga 61,83 mg/L.  Total fenol tertinggi terdapat pada perlakuan A</w:t>
      </w:r>
      <w:r w:rsidRPr="00554AAD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554AAD">
        <w:rPr>
          <w:rFonts w:ascii="Times New Roman" w:eastAsia="Calibri" w:hAnsi="Times New Roman" w:cs="Times New Roman"/>
          <w:sz w:val="24"/>
          <w:szCs w:val="24"/>
        </w:rPr>
        <w:t>B</w:t>
      </w:r>
      <w:r w:rsidRPr="00554AAD">
        <w:rPr>
          <w:rFonts w:ascii="Times New Roman" w:eastAsia="Calibri" w:hAnsi="Times New Roman" w:cs="Times New Roman"/>
          <w:sz w:val="24"/>
          <w:szCs w:val="24"/>
          <w:vertAlign w:val="subscript"/>
        </w:rPr>
        <w:t>25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dan terendah pada perlakuan A</w:t>
      </w:r>
      <w:r w:rsidRPr="00554AAD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2</w:t>
      </w:r>
      <w:r w:rsidRPr="00554AAD">
        <w:rPr>
          <w:rFonts w:ascii="Times New Roman" w:eastAsia="Calibri" w:hAnsi="Times New Roman" w:cs="Times New Roman"/>
          <w:sz w:val="24"/>
          <w:szCs w:val="24"/>
        </w:rPr>
        <w:t>B</w:t>
      </w:r>
      <w:r w:rsidRPr="00554AAD">
        <w:rPr>
          <w:rFonts w:ascii="Times New Roman" w:eastAsia="Calibri" w:hAnsi="Times New Roman" w:cs="Times New Roman"/>
          <w:sz w:val="24"/>
          <w:szCs w:val="24"/>
          <w:vertAlign w:val="subscript"/>
        </w:rPr>
        <w:t>15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Rata-rata total fenol permen jeli seperti pada Gambar 1.</w:t>
      </w:r>
    </w:p>
    <w:p w:rsidR="00554AAD" w:rsidRPr="00554AAD" w:rsidRDefault="00554AAD" w:rsidP="00554AA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AD">
        <w:rPr>
          <w:rFonts w:ascii="Calibri" w:eastAsia="Calibri" w:hAnsi="Calibri" w:cs="Times New Roman"/>
          <w:noProof/>
        </w:rPr>
        <w:drawing>
          <wp:inline distT="0" distB="0" distL="0" distR="0" wp14:anchorId="3028891C" wp14:editId="1E20C2C7">
            <wp:extent cx="4572000" cy="228981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Gambar 1.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total fenol (mg/L) permen jeli formulasi kinang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Analis</w:t>
      </w:r>
      <w:r w:rsidRPr="00554AAD">
        <w:rPr>
          <w:rFonts w:ascii="Times New Roman" w:hAnsi="Times New Roman"/>
          <w:sz w:val="24"/>
          <w:szCs w:val="24"/>
          <w:lang w:val="id-ID"/>
        </w:rPr>
        <w:t>is keragaman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menunjukkan</w:t>
      </w:r>
      <w:r w:rsidRPr="00554AAD">
        <w:rPr>
          <w:rFonts w:ascii="Times New Roman" w:hAnsi="Times New Roman"/>
          <w:sz w:val="24"/>
          <w:szCs w:val="24"/>
        </w:rPr>
        <w:t xml:space="preserve"> bahwa </w:t>
      </w:r>
      <w:r w:rsidRPr="00554AAD">
        <w:rPr>
          <w:rFonts w:ascii="Times New Roman" w:hAnsi="Times New Roman"/>
          <w:sz w:val="24"/>
          <w:szCs w:val="24"/>
          <w:lang w:val="id-ID"/>
        </w:rPr>
        <w:t>perlakuan k</w:t>
      </w:r>
      <w:r w:rsidRPr="00554AAD">
        <w:rPr>
          <w:rFonts w:ascii="Times New Roman" w:hAnsi="Times New Roman"/>
          <w:sz w:val="24"/>
          <w:szCs w:val="24"/>
        </w:rPr>
        <w:t>onsentrasi formulasi kinang (sirih) berpengaruh nyata sedangkan perlakuan konsentrasi gelatin dan interaksi perlakuan formulasi kinang (sirih) dengan konsentrasi gelatin berpengaruh tidak nyata terhadap total fenol permen jeli formulasi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yang dihasilkan</w:t>
      </w:r>
      <w:r w:rsidRPr="00554AAD">
        <w:rPr>
          <w:rFonts w:ascii="Times New Roman" w:hAnsi="Times New Roman"/>
          <w:sz w:val="24"/>
          <w:szCs w:val="24"/>
        </w:rPr>
        <w:t xml:space="preserve">.  Hasil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uji </w:t>
      </w:r>
      <w:proofErr w:type="gramStart"/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 </w:t>
      </w:r>
      <w:r w:rsidRPr="00554AAD">
        <w:rPr>
          <w:rFonts w:ascii="Times New Roman" w:hAnsi="Times New Roman"/>
          <w:sz w:val="24"/>
          <w:szCs w:val="24"/>
          <w:lang w:val="id-ID"/>
        </w:rPr>
        <w:t>pengaruh</w:t>
      </w:r>
      <w:proofErr w:type="gramEnd"/>
      <w:r w:rsidRPr="00554AAD">
        <w:rPr>
          <w:rFonts w:ascii="Times New Roman" w:hAnsi="Times New Roman"/>
          <w:sz w:val="24"/>
          <w:szCs w:val="24"/>
          <w:lang w:val="id-ID"/>
        </w:rPr>
        <w:t xml:space="preserve"> konsentrasi </w:t>
      </w:r>
      <w:r w:rsidRPr="00554AAD">
        <w:rPr>
          <w:rFonts w:ascii="Times New Roman" w:hAnsi="Times New Roman"/>
          <w:sz w:val="24"/>
          <w:szCs w:val="24"/>
        </w:rPr>
        <w:t>kinang (sirih)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terhadap total fenol</w:t>
      </w:r>
      <w:r w:rsidRPr="00554AAD">
        <w:rPr>
          <w:rFonts w:ascii="Times New Roman" w:hAnsi="Times New Roman"/>
          <w:sz w:val="24"/>
          <w:szCs w:val="24"/>
        </w:rPr>
        <w:t>,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 xml:space="preserve">diameter daya hambat (DDH), </w:t>
      </w:r>
      <w:r w:rsidRPr="00554AAD">
        <w:rPr>
          <w:rFonts w:ascii="Times New Roman" w:hAnsi="Times New Roman"/>
          <w:i/>
          <w:sz w:val="24"/>
          <w:szCs w:val="24"/>
        </w:rPr>
        <w:t>l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ightness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chroma</w:t>
      </w:r>
      <w:r w:rsidRPr="00554AAD">
        <w:rPr>
          <w:rFonts w:ascii="Times New Roman" w:eastAsia="Calibri" w:hAnsi="Times New Roman" w:cs="Times New Roman"/>
          <w:sz w:val="24"/>
          <w:szCs w:val="24"/>
        </w:rPr>
        <w:t>, dan kadar abu</w:t>
      </w:r>
      <w:r w:rsidRPr="00554AAD">
        <w:rPr>
          <w:rFonts w:ascii="Times New Roman" w:hAnsi="Times New Roman"/>
          <w:sz w:val="24"/>
          <w:szCs w:val="24"/>
        </w:rPr>
        <w:t xml:space="preserve"> permen jeli formulasi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seperti pada Tabel 1.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Tabel   1.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Hasil uji BNJ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pengaruh konsentrasi </w:t>
      </w:r>
      <w:r w:rsidRPr="00554AAD">
        <w:rPr>
          <w:rFonts w:ascii="Times New Roman" w:hAnsi="Times New Roman"/>
          <w:sz w:val="24"/>
          <w:szCs w:val="24"/>
        </w:rPr>
        <w:t>kinang (sirih)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terhadap total fenol</w:t>
      </w:r>
      <w:r w:rsidRPr="00554AAD">
        <w:rPr>
          <w:rFonts w:ascii="Times New Roman" w:hAnsi="Times New Roman"/>
          <w:sz w:val="24"/>
          <w:szCs w:val="24"/>
        </w:rPr>
        <w:t xml:space="preserve">, diameter daya hambat (DDH), </w:t>
      </w:r>
      <w:r w:rsidRPr="00554AAD">
        <w:rPr>
          <w:rFonts w:ascii="Times New Roman" w:hAnsi="Times New Roman"/>
          <w:i/>
          <w:sz w:val="24"/>
          <w:szCs w:val="24"/>
        </w:rPr>
        <w:t>l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ightness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chroma</w:t>
      </w:r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gramStart"/>
      <w:r w:rsidRPr="00554AAD">
        <w:rPr>
          <w:rFonts w:ascii="Times New Roman" w:eastAsia="Calibri" w:hAnsi="Times New Roman" w:cs="Times New Roman"/>
          <w:sz w:val="24"/>
          <w:szCs w:val="24"/>
        </w:rPr>
        <w:t>kadar</w:t>
      </w:r>
      <w:proofErr w:type="gramEnd"/>
      <w:r w:rsidRPr="00554AAD">
        <w:rPr>
          <w:rFonts w:ascii="Times New Roman" w:eastAsia="Calibri" w:hAnsi="Times New Roman" w:cs="Times New Roman"/>
          <w:sz w:val="24"/>
          <w:szCs w:val="24"/>
        </w:rPr>
        <w:t xml:space="preserve"> abu </w:t>
      </w:r>
      <w:r w:rsidRPr="00554AAD">
        <w:rPr>
          <w:rFonts w:ascii="Times New Roman" w:hAnsi="Times New Roman"/>
          <w:sz w:val="24"/>
          <w:szCs w:val="24"/>
        </w:rPr>
        <w:t>permen jeli formulasi kinang</w:t>
      </w:r>
    </w:p>
    <w:tbl>
      <w:tblPr>
        <w:tblW w:w="855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710"/>
        <w:gridCol w:w="1800"/>
        <w:gridCol w:w="1710"/>
        <w:gridCol w:w="1710"/>
      </w:tblGrid>
      <w:tr w:rsidR="00554AAD" w:rsidRPr="00554AAD" w:rsidTr="00D53EE8">
        <w:trPr>
          <w:trHeight w:val="286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Total fenol (mg/L)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DDH (mm)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Lightness</w:t>
            </w:r>
            <w:r w:rsidRPr="0055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AD">
              <w:rPr>
                <w:rFonts w:ascii="Times New Roman" w:hAnsi="Times New Roman"/>
                <w:i/>
                <w:sz w:val="24"/>
                <w:szCs w:val="24"/>
              </w:rPr>
              <w:t>Chroma</w:t>
            </w:r>
          </w:p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A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554AAD" w:rsidRPr="00554AAD" w:rsidTr="00D53EE8">
        <w:trPr>
          <w:trHeight w:val="286"/>
        </w:trPr>
        <w:tc>
          <w:tcPr>
            <w:tcW w:w="162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42.44a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10.44a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 xml:space="preserve">29.44b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3.00a</w:t>
            </w:r>
          </w:p>
        </w:tc>
      </w:tr>
      <w:tr w:rsidR="00554AAD" w:rsidRPr="00554AAD" w:rsidTr="00D53EE8">
        <w:trPr>
          <w:trHeight w:val="300"/>
        </w:trPr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51.76b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13.33b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28.37b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3.24a</w:t>
            </w:r>
          </w:p>
        </w:tc>
      </w:tr>
      <w:tr w:rsidR="00554AAD" w:rsidRPr="00554AAD" w:rsidTr="00D53EE8">
        <w:trPr>
          <w:trHeight w:val="300"/>
        </w:trPr>
        <w:tc>
          <w:tcPr>
            <w:tcW w:w="162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61.17c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16.00c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21.93a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3.82b</w:t>
            </w:r>
          </w:p>
        </w:tc>
      </w:tr>
    </w:tbl>
    <w:p w:rsidR="00554AAD" w:rsidRPr="00554AAD" w:rsidRDefault="00554AAD" w:rsidP="00554AA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Keterangan :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Angka-angka yang diikuti oleh huruf yang sama pada kolom yang sama   berarti berbeda tidak nyata.</w:t>
      </w:r>
    </w:p>
    <w:p w:rsidR="00554AAD" w:rsidRPr="00554AAD" w:rsidRDefault="00554AAD" w:rsidP="00554AAD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line="36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  <w:lang w:val="id-ID"/>
        </w:rPr>
        <w:t xml:space="preserve">Total fenol </w:t>
      </w:r>
      <w:r w:rsidRPr="00554AAD">
        <w:rPr>
          <w:rFonts w:ascii="Times New Roman" w:hAnsi="Times New Roman"/>
          <w:sz w:val="24"/>
          <w:szCs w:val="24"/>
        </w:rPr>
        <w:t>(Tabel 1) permen jeli formulasi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mengalami </w:t>
      </w:r>
      <w:r w:rsidRPr="00554AAD">
        <w:rPr>
          <w:rFonts w:ascii="Times New Roman" w:hAnsi="Times New Roman"/>
          <w:sz w:val="24"/>
          <w:szCs w:val="24"/>
        </w:rPr>
        <w:t xml:space="preserve">peningkatan dengan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konsentrasi </w:t>
      </w:r>
      <w:r w:rsidRPr="00554AAD">
        <w:rPr>
          <w:rFonts w:ascii="Times New Roman" w:hAnsi="Times New Roman"/>
          <w:sz w:val="24"/>
          <w:szCs w:val="24"/>
        </w:rPr>
        <w:t xml:space="preserve">kinang sirih yang meningkat. </w:t>
      </w:r>
      <w:proofErr w:type="gramStart"/>
      <w:r w:rsidRPr="00554AAD">
        <w:rPr>
          <w:rFonts w:ascii="Times New Roman" w:hAnsi="Times New Roman"/>
          <w:sz w:val="24"/>
          <w:szCs w:val="24"/>
        </w:rPr>
        <w:t>Hal ini disebabkan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sirih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terdapat senyawa kimia dari golongan polifenol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>Polifenol merupakan senyawa turunan fenol yang mempunyai aktivitas sebagai antioksidan.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  <w:lang w:eastAsia="id-ID"/>
        </w:rPr>
        <w:t>Kandungan kimia utama yang memberikan ciri khas daun sirih adalah minyak atsiri.</w:t>
      </w:r>
      <w:proofErr w:type="gramEnd"/>
      <w:r w:rsidRPr="00554AA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  <w:lang w:eastAsia="id-ID"/>
        </w:rPr>
        <w:t>Komposisi minyak atsiri terdiri dari senyawa fenol, turunan fenolpropenil (sampai 60%).</w:t>
      </w:r>
      <w:proofErr w:type="gramEnd"/>
      <w:r w:rsidRPr="00554AAD">
        <w:rPr>
          <w:rFonts w:ascii="Times New Roman" w:hAnsi="Times New Roman"/>
          <w:sz w:val="24"/>
          <w:szCs w:val="24"/>
          <w:lang w:eastAsia="id-ID"/>
        </w:rPr>
        <w:t xml:space="preserve"> Komponen utamanya eugenol (sampai 42</w:t>
      </w:r>
      <w:proofErr w:type="gramStart"/>
      <w:r w:rsidRPr="00554AAD">
        <w:rPr>
          <w:rFonts w:ascii="Times New Roman" w:hAnsi="Times New Roman"/>
          <w:sz w:val="24"/>
          <w:szCs w:val="24"/>
          <w:lang w:eastAsia="id-ID"/>
        </w:rPr>
        <w:t>,5</w:t>
      </w:r>
      <w:proofErr w:type="gramEnd"/>
      <w:r w:rsidRPr="00554AAD">
        <w:rPr>
          <w:rFonts w:ascii="Times New Roman" w:hAnsi="Times New Roman"/>
          <w:sz w:val="24"/>
          <w:szCs w:val="24"/>
          <w:lang w:eastAsia="id-ID"/>
        </w:rPr>
        <w:t xml:space="preserve"> %), karvakrol, chavikol, kavibetol, alilpirokatekol, kavibetol asetat, alilpirokatekol asetat, sinoel, estragol, eugenol, metileter, p-simen, karyofilen, kadinen, dan senyawa seskuiterpen (Darwis, 1992).</w:t>
      </w:r>
      <w:r w:rsidRPr="00554AAD">
        <w:rPr>
          <w:rFonts w:ascii="TimesNewRomanPSMT" w:hAnsi="TimesNewRomanPSMT" w:cs="TimesNewRomanPSMT"/>
          <w:sz w:val="23"/>
          <w:szCs w:val="23"/>
          <w:lang w:eastAsia="id-ID"/>
        </w:rPr>
        <w:t xml:space="preserve"> 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Muchtar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et al</w:t>
      </w:r>
      <w:r w:rsidRPr="00554AAD">
        <w:rPr>
          <w:rFonts w:ascii="Times New Roman" w:hAnsi="Times New Roman"/>
          <w:sz w:val="24"/>
          <w:szCs w:val="24"/>
          <w:lang w:val="id-ID"/>
        </w:rPr>
        <w:t>. (2010) menambah bahwa f</w:t>
      </w:r>
      <w:r w:rsidRPr="00554AAD">
        <w:rPr>
          <w:rFonts w:ascii="Times New Roman" w:hAnsi="Times New Roman"/>
          <w:sz w:val="24"/>
          <w:szCs w:val="24"/>
        </w:rPr>
        <w:t xml:space="preserve">ungsi polifenol yaitu sebagai penangkap radikal bebas dari rusaknya ion-ion logam. Semakin tinggi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konsentrasi </w:t>
      </w:r>
      <w:r w:rsidRPr="00554AAD">
        <w:rPr>
          <w:rFonts w:ascii="Times New Roman" w:hAnsi="Times New Roman"/>
          <w:sz w:val="24"/>
          <w:szCs w:val="24"/>
        </w:rPr>
        <w:t xml:space="preserve">kinang sirih, maka total fenol yang dihasilkan semakin banyak dan aktivitas antioksidannya meningkat.  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AD">
        <w:rPr>
          <w:rFonts w:ascii="Times New Roman" w:hAnsi="Times New Roman" w:cs="Times New Roman"/>
          <w:b/>
          <w:sz w:val="24"/>
          <w:szCs w:val="24"/>
        </w:rPr>
        <w:t xml:space="preserve">Aktivitas Antimikrobia </w:t>
      </w:r>
      <w:r w:rsidRPr="00554AAD">
        <w:rPr>
          <w:rFonts w:ascii="Times New Roman" w:hAnsi="Times New Roman" w:cs="Times New Roman"/>
          <w:b/>
          <w:i/>
          <w:sz w:val="24"/>
          <w:szCs w:val="24"/>
        </w:rPr>
        <w:t>Streptococcus Mutans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Aktivitas antibakteri permen jeli formulasi kinang (sirih) mengukur diameter daya hamba bakteri S</w:t>
      </w:r>
      <w:r w:rsidRPr="00554AAD">
        <w:rPr>
          <w:rFonts w:ascii="Times New Roman" w:hAnsi="Times New Roman" w:cs="Times New Roman"/>
          <w:i/>
          <w:sz w:val="24"/>
          <w:szCs w:val="24"/>
        </w:rPr>
        <w:t>treptococcus mutans</w:t>
      </w:r>
      <w:r w:rsidRPr="00554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  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Nilai rata – rata diameter daya hambat </w:t>
      </w:r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(DDH) 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bakteri </w:t>
      </w:r>
      <w:r w:rsidRPr="00554AAD">
        <w:rPr>
          <w:rFonts w:ascii="Times New Roman" w:hAnsi="Times New Roman" w:cs="Times New Roman"/>
          <w:sz w:val="24"/>
          <w:szCs w:val="24"/>
        </w:rPr>
        <w:t>S</w:t>
      </w:r>
      <w:r w:rsidRPr="00554AAD">
        <w:rPr>
          <w:rFonts w:ascii="Times New Roman" w:hAnsi="Times New Roman" w:cs="Times New Roman"/>
          <w:i/>
          <w:sz w:val="24"/>
          <w:szCs w:val="24"/>
        </w:rPr>
        <w:t>treptococcus mutans</w:t>
      </w:r>
      <w:r w:rsidRPr="00554AAD">
        <w:rPr>
          <w:rFonts w:ascii="Times New Roman" w:hAnsi="Times New Roman" w:cs="Times New Roman"/>
          <w:sz w:val="24"/>
          <w:szCs w:val="24"/>
        </w:rPr>
        <w:t xml:space="preserve"> berkisar antara 9,67 mm hingga 16,67 mm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. </w:t>
      </w:r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proofErr w:type="gramStart"/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Rata-rata DDH </w:t>
      </w:r>
      <w:r w:rsidRPr="00554AAD">
        <w:rPr>
          <w:rFonts w:ascii="Times New Roman" w:hAnsi="Times New Roman" w:cs="Times New Roman"/>
          <w:sz w:val="24"/>
          <w:szCs w:val="24"/>
        </w:rPr>
        <w:t>tertinggi pada perlakuan A</w:t>
      </w:r>
      <w:r w:rsidRPr="00554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 w:cs="Times New Roman"/>
          <w:sz w:val="24"/>
          <w:szCs w:val="24"/>
        </w:rPr>
        <w:t>B</w:t>
      </w:r>
      <w:r w:rsidRPr="00554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 w:cs="Times New Roman"/>
          <w:sz w:val="24"/>
          <w:szCs w:val="24"/>
        </w:rPr>
        <w:t xml:space="preserve"> dan terendah perlakuan 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>A</w:t>
      </w:r>
      <w:r w:rsidRPr="00554AAD">
        <w:rPr>
          <w:rFonts w:ascii="Times New Roman" w:hAnsi="Times New Roman" w:cs="Times New Roman"/>
          <w:iCs/>
          <w:sz w:val="24"/>
          <w:szCs w:val="24"/>
          <w:vertAlign w:val="subscript"/>
          <w:lang w:bidi="he-IL"/>
        </w:rPr>
        <w:t>1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>B</w:t>
      </w:r>
      <w:r w:rsidRPr="00554AAD">
        <w:rPr>
          <w:rFonts w:ascii="Times New Roman" w:hAnsi="Times New Roman" w:cs="Times New Roman"/>
          <w:iCs/>
          <w:sz w:val="24"/>
          <w:szCs w:val="24"/>
          <w:vertAlign w:val="subscript"/>
          <w:lang w:bidi="he-IL"/>
        </w:rPr>
        <w:t>1</w:t>
      </w:r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>.</w:t>
      </w:r>
      <w:proofErr w:type="gramEnd"/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 xml:space="preserve">Nilai rata-rata aktivitas antimikrobia </w:t>
      </w:r>
      <w:r w:rsidRPr="00554AAD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554AAD">
        <w:rPr>
          <w:rFonts w:ascii="Times New Roman" w:hAnsi="Times New Roman" w:cs="Times New Roman"/>
          <w:sz w:val="24"/>
          <w:szCs w:val="24"/>
        </w:rPr>
        <w:t xml:space="preserve"> permen jeli formulasi kinang disajikan pada              Gambar 2.</w:t>
      </w:r>
      <w:proofErr w:type="gramEnd"/>
    </w:p>
    <w:p w:rsidR="00554AAD" w:rsidRPr="00554AAD" w:rsidRDefault="00554AAD" w:rsidP="00554AA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54AAD" w:rsidRPr="00554AAD" w:rsidRDefault="00554AAD" w:rsidP="00554AAD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AD">
        <w:rPr>
          <w:rFonts w:ascii="Calibri" w:eastAsia="Calibri" w:hAnsi="Calibri" w:cs="Times New Roman"/>
          <w:noProof/>
        </w:rPr>
        <w:drawing>
          <wp:inline distT="0" distB="0" distL="0" distR="0" wp14:anchorId="69DD0A55" wp14:editId="5FE24800">
            <wp:extent cx="4572000" cy="228981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Gambar 2.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diameter daya hambat (mm) </w:t>
      </w:r>
      <w:r w:rsidRPr="00554AAD">
        <w:rPr>
          <w:rFonts w:ascii="Times New Roman" w:hAnsi="Times New Roman" w:cs="Times New Roman"/>
          <w:sz w:val="24"/>
          <w:szCs w:val="24"/>
        </w:rPr>
        <w:t>bakteri S</w:t>
      </w:r>
      <w:r w:rsidRPr="00554AAD">
        <w:rPr>
          <w:rFonts w:ascii="Times New Roman" w:hAnsi="Times New Roman" w:cs="Times New Roman"/>
          <w:i/>
          <w:sz w:val="24"/>
          <w:szCs w:val="24"/>
        </w:rPr>
        <w:t>treptococcus mutans</w:t>
      </w:r>
    </w:p>
    <w:p w:rsidR="00554AAD" w:rsidRPr="00554AAD" w:rsidRDefault="00554AAD" w:rsidP="00554AAD">
      <w:pPr>
        <w:spacing w:after="0" w:line="360" w:lineRule="auto"/>
        <w:ind w:firstLine="8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iCs/>
          <w:sz w:val="24"/>
          <w:szCs w:val="24"/>
          <w:lang w:bidi="he-IL"/>
        </w:rPr>
        <w:t>A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nalisis keragaman menunjukan bahwa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konsentrasi </w:t>
      </w:r>
      <w:r w:rsidRPr="00554AAD">
        <w:rPr>
          <w:rFonts w:ascii="Times New Roman" w:hAnsi="Times New Roman"/>
          <w:sz w:val="24"/>
          <w:szCs w:val="24"/>
        </w:rPr>
        <w:t>kinang sirih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 berpengaruh nyata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 xml:space="preserve"> sedangkan konsentrasi gelatin dan interaksi kedua perlakuan berpengaruh tidak nyata aktivitas antibakteri </w:t>
      </w:r>
      <w:r w:rsidRPr="00554AAD">
        <w:rPr>
          <w:rFonts w:ascii="Times New Roman" w:hAnsi="Times New Roman"/>
          <w:i/>
          <w:iCs/>
          <w:sz w:val="24"/>
          <w:szCs w:val="24"/>
          <w:lang w:val="id-ID" w:bidi="he-IL"/>
        </w:rPr>
        <w:t>Streptococcus mu</w:t>
      </w:r>
      <w:r w:rsidRPr="00554AAD">
        <w:rPr>
          <w:rFonts w:ascii="Times New Roman" w:hAnsi="Times New Roman"/>
          <w:i/>
          <w:iCs/>
          <w:sz w:val="24"/>
          <w:szCs w:val="24"/>
          <w:lang w:bidi="he-IL"/>
        </w:rPr>
        <w:t>t</w:t>
      </w:r>
      <w:r w:rsidRPr="00554AAD">
        <w:rPr>
          <w:rFonts w:ascii="Times New Roman" w:hAnsi="Times New Roman"/>
          <w:i/>
          <w:iCs/>
          <w:sz w:val="24"/>
          <w:szCs w:val="24"/>
          <w:lang w:val="id-ID" w:bidi="he-IL"/>
        </w:rPr>
        <w:t>an</w:t>
      </w:r>
      <w:r w:rsidRPr="00554AAD">
        <w:rPr>
          <w:rFonts w:ascii="Times New Roman" w:hAnsi="Times New Roman"/>
          <w:i/>
          <w:iCs/>
          <w:sz w:val="24"/>
          <w:szCs w:val="24"/>
          <w:lang w:bidi="he-IL"/>
        </w:rPr>
        <w:t>s</w:t>
      </w:r>
      <w:r w:rsidRPr="00554AAD">
        <w:rPr>
          <w:rFonts w:ascii="Times New Roman" w:hAnsi="Times New Roman"/>
          <w:i/>
          <w:iCs/>
          <w:sz w:val="24"/>
          <w:szCs w:val="24"/>
          <w:lang w:val="id-ID" w:bidi="he-IL"/>
        </w:rPr>
        <w:t xml:space="preserve"> 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pada permen jeli 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>formulasi kinang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>.</w:t>
      </w:r>
      <w:proofErr w:type="gramEnd"/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 Uji BNJ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konsentrasi </w:t>
      </w:r>
      <w:r w:rsidRPr="00554AAD">
        <w:rPr>
          <w:rFonts w:ascii="Times New Roman" w:hAnsi="Times New Roman"/>
          <w:sz w:val="24"/>
          <w:szCs w:val="24"/>
        </w:rPr>
        <w:t>kinang sirih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 xml:space="preserve"> terhadap sifat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 antibakteri permen jeli 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>formulasi kinang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 xml:space="preserve"> disajikan pada Tabel 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>1</w:t>
      </w:r>
      <w:r w:rsidRPr="00554AAD">
        <w:rPr>
          <w:rFonts w:ascii="Times New Roman" w:hAnsi="Times New Roman"/>
          <w:iCs/>
          <w:sz w:val="24"/>
          <w:szCs w:val="24"/>
          <w:lang w:val="id-ID" w:bidi="he-IL"/>
        </w:rPr>
        <w:t>.</w:t>
      </w:r>
      <w:r w:rsidRPr="00554AAD">
        <w:rPr>
          <w:rFonts w:ascii="Times New Roman" w:hAnsi="Times New Roman"/>
          <w:iCs/>
          <w:sz w:val="24"/>
          <w:szCs w:val="24"/>
          <w:lang w:bidi="he-IL"/>
        </w:rPr>
        <w:t xml:space="preserve">  </w:t>
      </w:r>
      <w:proofErr w:type="gramStart"/>
      <w:r w:rsidRPr="00554AAD">
        <w:rPr>
          <w:rFonts w:ascii="Times New Roman" w:hAnsi="Times New Roman"/>
          <w:iCs/>
          <w:sz w:val="24"/>
          <w:szCs w:val="24"/>
          <w:lang w:bidi="he-IL"/>
        </w:rPr>
        <w:t>Nilai DDH meng</w:t>
      </w:r>
      <w:r w:rsidRPr="00554AAD">
        <w:rPr>
          <w:rFonts w:ascii="Times New Roman" w:hAnsi="Times New Roman"/>
          <w:sz w:val="24"/>
          <w:szCs w:val="24"/>
        </w:rPr>
        <w:t>alami peningkatan semakin tinggi konsentrasi kinang sirih dalam permen jeli.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>Hal ini disebabkan daun sirih mengandung senyawa antibakteri kavikol.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Kavikol merupakan senyawa fenolik memberikan bau khas daun sirih dan memiliki daya pembunuh bakteri lima kali lipat dari phenol biasa (</w:t>
      </w:r>
      <w:proofErr w:type="gramStart"/>
      <w:r w:rsidRPr="00554AAD">
        <w:rPr>
          <w:rFonts w:ascii="Times New Roman" w:hAnsi="Times New Roman"/>
          <w:sz w:val="24"/>
          <w:szCs w:val="24"/>
        </w:rPr>
        <w:t>Moeljanto :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2003 dan Parwata, 2009). Daun sirih mengandung 4,2% minyak atsiri yang sebagian besar terdiri dari </w:t>
      </w:r>
      <w:r w:rsidRPr="00554AAD">
        <w:rPr>
          <w:rFonts w:ascii="Times New Roman" w:hAnsi="Times New Roman"/>
          <w:i/>
          <w:iCs/>
          <w:sz w:val="24"/>
          <w:szCs w:val="24"/>
        </w:rPr>
        <w:t xml:space="preserve">betephenol </w:t>
      </w:r>
      <w:r w:rsidRPr="00554AAD">
        <w:rPr>
          <w:rFonts w:ascii="Times New Roman" w:hAnsi="Times New Roman"/>
          <w:sz w:val="24"/>
          <w:szCs w:val="24"/>
        </w:rPr>
        <w:t xml:space="preserve">yang merupakan isomer </w:t>
      </w:r>
      <w:r w:rsidRPr="00554AAD">
        <w:rPr>
          <w:rFonts w:ascii="Times New Roman" w:hAnsi="Times New Roman"/>
          <w:i/>
          <w:iCs/>
          <w:sz w:val="24"/>
          <w:szCs w:val="24"/>
        </w:rPr>
        <w:t>Euganol allypyrocatechine</w:t>
      </w:r>
      <w:r w:rsidRPr="00554AAD">
        <w:rPr>
          <w:rFonts w:ascii="Times New Roman" w:hAnsi="Times New Roman"/>
          <w:sz w:val="24"/>
          <w:szCs w:val="24"/>
        </w:rPr>
        <w:t xml:space="preserve">, </w:t>
      </w:r>
      <w:r w:rsidRPr="00554AAD">
        <w:rPr>
          <w:rFonts w:ascii="Times New Roman" w:hAnsi="Times New Roman"/>
          <w:i/>
          <w:iCs/>
          <w:sz w:val="24"/>
          <w:szCs w:val="24"/>
        </w:rPr>
        <w:t xml:space="preserve">Cineol methil euganol, Caryophyllen </w:t>
      </w:r>
      <w:r w:rsidRPr="00554AAD">
        <w:rPr>
          <w:rFonts w:ascii="Times New Roman" w:hAnsi="Times New Roman"/>
          <w:sz w:val="24"/>
          <w:szCs w:val="24"/>
        </w:rPr>
        <w:t xml:space="preserve">(siskuiterpen), </w:t>
      </w:r>
      <w:r w:rsidRPr="00554AAD">
        <w:rPr>
          <w:rFonts w:ascii="Times New Roman" w:hAnsi="Times New Roman"/>
          <w:i/>
          <w:iCs/>
          <w:sz w:val="24"/>
          <w:szCs w:val="24"/>
        </w:rPr>
        <w:t>kavikol</w:t>
      </w:r>
      <w:r w:rsidRPr="00554AAD">
        <w:rPr>
          <w:rFonts w:ascii="Times New Roman" w:hAnsi="Times New Roman"/>
          <w:sz w:val="24"/>
          <w:szCs w:val="24"/>
        </w:rPr>
        <w:t xml:space="preserve">, </w:t>
      </w:r>
      <w:r w:rsidRPr="00554AAD">
        <w:rPr>
          <w:rFonts w:ascii="Times New Roman" w:hAnsi="Times New Roman"/>
          <w:i/>
          <w:iCs/>
          <w:sz w:val="24"/>
          <w:szCs w:val="24"/>
        </w:rPr>
        <w:t>kavibekol</w:t>
      </w:r>
      <w:r w:rsidRPr="00554AAD">
        <w:rPr>
          <w:rFonts w:ascii="Times New Roman" w:hAnsi="Times New Roman"/>
          <w:sz w:val="24"/>
          <w:szCs w:val="24"/>
        </w:rPr>
        <w:t xml:space="preserve">, </w:t>
      </w:r>
      <w:r w:rsidRPr="00554AAD">
        <w:rPr>
          <w:rFonts w:ascii="Times New Roman" w:hAnsi="Times New Roman"/>
          <w:i/>
          <w:iCs/>
          <w:sz w:val="24"/>
          <w:szCs w:val="24"/>
        </w:rPr>
        <w:t xml:space="preserve">estragol </w:t>
      </w:r>
      <w:r w:rsidRPr="00554AAD">
        <w:rPr>
          <w:rFonts w:ascii="Times New Roman" w:hAnsi="Times New Roman"/>
          <w:sz w:val="24"/>
          <w:szCs w:val="24"/>
        </w:rPr>
        <w:t xml:space="preserve">dan </w:t>
      </w:r>
      <w:r w:rsidRPr="00554AAD">
        <w:rPr>
          <w:rFonts w:ascii="Times New Roman" w:hAnsi="Times New Roman"/>
          <w:i/>
          <w:iCs/>
          <w:sz w:val="24"/>
          <w:szCs w:val="24"/>
        </w:rPr>
        <w:t xml:space="preserve">terpinen. </w:t>
      </w:r>
      <w:proofErr w:type="gramStart"/>
      <w:r w:rsidRPr="00554AAD">
        <w:rPr>
          <w:iCs/>
          <w:szCs w:val="24"/>
        </w:rPr>
        <w:t>(</w:t>
      </w:r>
      <w:r w:rsidRPr="00554AAD">
        <w:rPr>
          <w:rFonts w:ascii="Times New Roman" w:hAnsi="Times New Roman"/>
          <w:sz w:val="24"/>
          <w:szCs w:val="24"/>
        </w:rPr>
        <w:t>Sastroamidjojo</w:t>
      </w:r>
      <w:r w:rsidRPr="00554AAD">
        <w:rPr>
          <w:szCs w:val="24"/>
        </w:rPr>
        <w:t xml:space="preserve">, </w:t>
      </w:r>
      <w:r w:rsidRPr="00554AAD">
        <w:rPr>
          <w:rFonts w:ascii="Times New Roman" w:hAnsi="Times New Roman"/>
          <w:sz w:val="24"/>
          <w:szCs w:val="24"/>
        </w:rPr>
        <w:t>1997).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Tika </w:t>
      </w:r>
      <w:r w:rsidRPr="00554AAD">
        <w:rPr>
          <w:rFonts w:ascii="Times New Roman" w:hAnsi="Times New Roman"/>
          <w:i/>
          <w:sz w:val="24"/>
          <w:szCs w:val="24"/>
        </w:rPr>
        <w:t>et al</w:t>
      </w:r>
      <w:r w:rsidRPr="00554AAD">
        <w:rPr>
          <w:rFonts w:ascii="Times New Roman" w:hAnsi="Times New Roman"/>
          <w:sz w:val="24"/>
          <w:szCs w:val="24"/>
        </w:rPr>
        <w:t>. (2015)</w:t>
      </w:r>
      <w:r w:rsidRPr="00554AAD">
        <w:t xml:space="preserve"> </w:t>
      </w:r>
      <w:r w:rsidRPr="00554AAD">
        <w:rPr>
          <w:rFonts w:ascii="Times New Roman" w:hAnsi="Times New Roman"/>
          <w:sz w:val="24"/>
          <w:szCs w:val="24"/>
        </w:rPr>
        <w:t xml:space="preserve">menunjukkan bahwa cairan hasil menyirih berpengaruh terhadap hambatan pertumbuhan bakteri </w:t>
      </w:r>
      <w:r w:rsidRPr="00554AAD">
        <w:rPr>
          <w:rFonts w:ascii="Times New Roman" w:hAnsi="Times New Roman"/>
          <w:i/>
          <w:iCs/>
          <w:sz w:val="24"/>
          <w:szCs w:val="24"/>
        </w:rPr>
        <w:t>Streptococcus mutans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</w:p>
    <w:p w:rsidR="00554AAD" w:rsidRPr="00554AAD" w:rsidRDefault="00554AAD" w:rsidP="00554AAD">
      <w:pPr>
        <w:spacing w:after="0" w:line="36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Antioksidan</w:t>
      </w:r>
    </w:p>
    <w:p w:rsidR="00554AAD" w:rsidRPr="00554AAD" w:rsidRDefault="00554AAD" w:rsidP="00554A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Nilai IC</w:t>
      </w:r>
      <w:r w:rsidRPr="00554AAD">
        <w:rPr>
          <w:rFonts w:ascii="Times New Roman" w:hAnsi="Times New Roman"/>
          <w:sz w:val="24"/>
          <w:szCs w:val="24"/>
          <w:vertAlign w:val="subscript"/>
        </w:rPr>
        <w:t xml:space="preserve">50 </w:t>
      </w:r>
      <w:r w:rsidRPr="00554AAD">
        <w:rPr>
          <w:rFonts w:ascii="Times New Roman" w:hAnsi="Times New Roman"/>
          <w:sz w:val="24"/>
          <w:szCs w:val="24"/>
        </w:rPr>
        <w:t>yang terdapat pada permen jeli formulasi kinang berkisar antara 1572</w:t>
      </w:r>
      <w:proofErr w:type="gramStart"/>
      <w:r w:rsidRPr="00554AAD">
        <w:rPr>
          <w:rFonts w:ascii="Times New Roman" w:hAnsi="Times New Roman"/>
          <w:sz w:val="24"/>
          <w:szCs w:val="24"/>
        </w:rPr>
        <w:t>,78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ppm hingga 1117,96 ppm. Nilai IC</w:t>
      </w:r>
      <w:r w:rsidRPr="00554AAD">
        <w:rPr>
          <w:rFonts w:ascii="Times New Roman" w:hAnsi="Times New Roman"/>
          <w:sz w:val="24"/>
          <w:szCs w:val="24"/>
          <w:vertAlign w:val="subscript"/>
        </w:rPr>
        <w:t xml:space="preserve">50 </w:t>
      </w:r>
      <w:r w:rsidRPr="00554AAD">
        <w:rPr>
          <w:rFonts w:ascii="Times New Roman" w:hAnsi="Times New Roman"/>
          <w:sz w:val="24"/>
          <w:szCs w:val="24"/>
        </w:rPr>
        <w:t>rata-rata tertinggi terdapat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2</w:t>
      </w:r>
      <w:r w:rsidRPr="00554AAD">
        <w:rPr>
          <w:rFonts w:ascii="Times New Roman" w:hAnsi="Times New Roman"/>
          <w:sz w:val="24"/>
          <w:szCs w:val="24"/>
        </w:rPr>
        <w:t xml:space="preserve"> yaitu sebesar 1572</w:t>
      </w:r>
      <w:proofErr w:type="gramStart"/>
      <w:r w:rsidRPr="00554AAD">
        <w:rPr>
          <w:rFonts w:ascii="Times New Roman" w:hAnsi="Times New Roman"/>
          <w:sz w:val="24"/>
          <w:szCs w:val="24"/>
        </w:rPr>
        <w:t>,78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ppm dan 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mempunyai nilai IC</w:t>
      </w:r>
      <w:r w:rsidRPr="00554AAD">
        <w:rPr>
          <w:rFonts w:ascii="Times New Roman" w:hAnsi="Times New Roman"/>
          <w:sz w:val="24"/>
          <w:szCs w:val="24"/>
          <w:vertAlign w:val="subscript"/>
        </w:rPr>
        <w:t>50</w:t>
      </w:r>
      <w:r w:rsidRPr="00554AAD">
        <w:rPr>
          <w:rFonts w:ascii="Times New Roman" w:hAnsi="Times New Roman"/>
          <w:sz w:val="24"/>
          <w:szCs w:val="24"/>
        </w:rPr>
        <w:t xml:space="preserve"> terendah sebesar 1117, 96 ppm atau 1117,96 μg/mL. Hal ini menunjukkan bahwa permen jel</w:t>
      </w:r>
      <w:r w:rsidRPr="00554AAD">
        <w:rPr>
          <w:rFonts w:ascii="Times New Roman" w:hAnsi="Times New Roman"/>
          <w:sz w:val="24"/>
          <w:szCs w:val="24"/>
          <w:lang w:val="id-ID"/>
        </w:rPr>
        <w:t>i</w:t>
      </w:r>
      <w:r w:rsidRPr="00554AAD">
        <w:rPr>
          <w:rFonts w:ascii="Times New Roman" w:hAnsi="Times New Roman"/>
          <w:sz w:val="24"/>
          <w:szCs w:val="24"/>
        </w:rPr>
        <w:t xml:space="preserve"> tersebut mempunyai aktifitas antioksidan yang rendah, karena mempunyai IC50 </w:t>
      </w:r>
      <w:proofErr w:type="gramStart"/>
      <w:r w:rsidRPr="00554AAD">
        <w:rPr>
          <w:rFonts w:ascii="Times New Roman" w:hAnsi="Times New Roman"/>
          <w:sz w:val="24"/>
          <w:szCs w:val="24"/>
        </w:rPr>
        <w:t>lebih  besar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dari 150 μg/mL (Jun </w:t>
      </w:r>
      <w:r w:rsidRPr="00554AAD">
        <w:rPr>
          <w:rFonts w:ascii="Times New Roman" w:hAnsi="Times New Roman"/>
          <w:i/>
          <w:sz w:val="24"/>
          <w:szCs w:val="24"/>
        </w:rPr>
        <w:t>et al</w:t>
      </w:r>
      <w:r w:rsidRPr="00554AAD">
        <w:rPr>
          <w:rFonts w:ascii="Times New Roman" w:hAnsi="Times New Roman"/>
          <w:sz w:val="24"/>
          <w:szCs w:val="24"/>
        </w:rPr>
        <w:t>., 2003).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Aktivitas antioksidan yang rendah pada permen jeli juga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disebabkan oleh pemanasan pada proses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pemasakan dalam pembuatan permen jeli (Muawanah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et al</w:t>
      </w:r>
      <w:r w:rsidRPr="00554AAD">
        <w:rPr>
          <w:rFonts w:ascii="Times New Roman" w:hAnsi="Times New Roman"/>
          <w:sz w:val="24"/>
          <w:szCs w:val="24"/>
          <w:lang w:val="id-ID"/>
        </w:rPr>
        <w:t>., 2012).</w:t>
      </w:r>
      <w:r w:rsidRPr="00554AAD">
        <w:rPr>
          <w:rFonts w:ascii="Times New Roman" w:hAnsi="Times New Roman"/>
          <w:sz w:val="24"/>
          <w:szCs w:val="24"/>
        </w:rPr>
        <w:t xml:space="preserve"> 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Warna</w:t>
      </w:r>
    </w:p>
    <w:p w:rsidR="00554AAD" w:rsidRPr="00554AAD" w:rsidRDefault="00554AAD" w:rsidP="00554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i/>
          <w:sz w:val="24"/>
          <w:szCs w:val="24"/>
        </w:rPr>
        <w:t xml:space="preserve">Lightness 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 xml:space="preserve">Nilai rata-rata </w:t>
      </w:r>
      <w:r w:rsidRPr="00554AAD">
        <w:rPr>
          <w:rFonts w:ascii="Times New Roman" w:hAnsi="Times New Roman"/>
          <w:i/>
          <w:sz w:val="24"/>
          <w:szCs w:val="24"/>
        </w:rPr>
        <w:t xml:space="preserve">lightness </w:t>
      </w:r>
      <w:r w:rsidRPr="00554AAD">
        <w:rPr>
          <w:rFonts w:ascii="Times New Roman" w:hAnsi="Times New Roman"/>
          <w:sz w:val="24"/>
          <w:szCs w:val="24"/>
        </w:rPr>
        <w:t>permen jeli formulasi kinang berkisar 17</w:t>
      </w:r>
      <w:proofErr w:type="gramStart"/>
      <w:r w:rsidRPr="00554AAD">
        <w:rPr>
          <w:rFonts w:ascii="Times New Roman" w:hAnsi="Times New Roman"/>
          <w:sz w:val="24"/>
          <w:szCs w:val="24"/>
        </w:rPr>
        <w:t>,50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% hingga </w:t>
      </w:r>
      <w:r w:rsidRPr="00554AAD">
        <w:rPr>
          <w:rFonts w:ascii="Times New Roman" w:hAnsi="Times New Roman"/>
          <w:sz w:val="24"/>
          <w:szCs w:val="24"/>
          <w:lang w:val="id-ID"/>
        </w:rPr>
        <w:t>3</w:t>
      </w:r>
      <w:r w:rsidRPr="00554AAD">
        <w:rPr>
          <w:rFonts w:ascii="Times New Roman" w:hAnsi="Times New Roman"/>
          <w:sz w:val="24"/>
          <w:szCs w:val="24"/>
        </w:rPr>
        <w:t>2</w:t>
      </w:r>
      <w:r w:rsidRPr="00554AAD">
        <w:rPr>
          <w:rFonts w:ascii="Times New Roman" w:hAnsi="Times New Roman"/>
          <w:sz w:val="24"/>
          <w:szCs w:val="24"/>
          <w:lang w:val="id-ID"/>
        </w:rPr>
        <w:t>,</w:t>
      </w:r>
      <w:r w:rsidRPr="00554AAD">
        <w:rPr>
          <w:rFonts w:ascii="Times New Roman" w:hAnsi="Times New Roman"/>
          <w:sz w:val="24"/>
          <w:szCs w:val="24"/>
        </w:rPr>
        <w:t xml:space="preserve">47%. Nilai </w:t>
      </w:r>
      <w:r w:rsidRPr="00554AAD">
        <w:rPr>
          <w:rFonts w:ascii="Times New Roman" w:hAnsi="Times New Roman"/>
          <w:i/>
          <w:sz w:val="24"/>
          <w:szCs w:val="24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tertinggi terdapat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 xml:space="preserve"> sebesar </w:t>
      </w:r>
      <w:r w:rsidRPr="00554AAD">
        <w:rPr>
          <w:rFonts w:ascii="Times New Roman" w:hAnsi="Times New Roman"/>
          <w:sz w:val="24"/>
          <w:szCs w:val="24"/>
          <w:lang w:val="id-ID"/>
        </w:rPr>
        <w:t>3</w:t>
      </w:r>
      <w:r w:rsidRPr="00554AAD">
        <w:rPr>
          <w:rFonts w:ascii="Times New Roman" w:hAnsi="Times New Roman"/>
          <w:sz w:val="24"/>
          <w:szCs w:val="24"/>
        </w:rPr>
        <w:t>2</w:t>
      </w:r>
      <w:proofErr w:type="gramStart"/>
      <w:r w:rsidRPr="00554AAD">
        <w:rPr>
          <w:rFonts w:ascii="Times New Roman" w:hAnsi="Times New Roman"/>
          <w:sz w:val="24"/>
          <w:szCs w:val="24"/>
        </w:rPr>
        <w:t>,47</w:t>
      </w:r>
      <w:proofErr w:type="gramEnd"/>
      <w:r w:rsidRPr="00554AAD">
        <w:rPr>
          <w:rFonts w:ascii="Times New Roman" w:hAnsi="Times New Roman"/>
          <w:sz w:val="24"/>
          <w:szCs w:val="24"/>
        </w:rPr>
        <w:t>% dan terendah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sebesar 17,50%.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Nilai rata-rata </w:t>
      </w:r>
      <w:r w:rsidRPr="00554AAD">
        <w:rPr>
          <w:rFonts w:ascii="Times New Roman" w:hAnsi="Times New Roman"/>
          <w:i/>
          <w:sz w:val="24"/>
          <w:szCs w:val="24"/>
        </w:rPr>
        <w:t xml:space="preserve">lightness </w:t>
      </w:r>
      <w:r w:rsidRPr="00554AAD">
        <w:rPr>
          <w:rFonts w:ascii="Times New Roman" w:hAnsi="Times New Roman"/>
          <w:sz w:val="24"/>
          <w:szCs w:val="24"/>
        </w:rPr>
        <w:t>permen jeli formulasi kinang seperti pada Gambar 3.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>Analis</w:t>
      </w:r>
      <w:r w:rsidRPr="00554AAD">
        <w:rPr>
          <w:rFonts w:ascii="Times New Roman" w:hAnsi="Times New Roman"/>
          <w:sz w:val="24"/>
          <w:szCs w:val="24"/>
          <w:lang w:val="id-ID"/>
        </w:rPr>
        <w:t>is keragaman</w:t>
      </w:r>
      <w:r w:rsidRPr="00554AAD">
        <w:rPr>
          <w:rFonts w:ascii="Times New Roman" w:hAnsi="Times New Roman"/>
          <w:sz w:val="24"/>
          <w:szCs w:val="24"/>
        </w:rPr>
        <w:t xml:space="preserve"> menunjukkan bahwa </w:t>
      </w:r>
      <w:r w:rsidRPr="00554AAD">
        <w:rPr>
          <w:rFonts w:ascii="Times New Roman" w:hAnsi="Times New Roman"/>
          <w:sz w:val="24"/>
          <w:szCs w:val="24"/>
          <w:lang w:val="id-ID"/>
        </w:rPr>
        <w:t>perlakuan k</w:t>
      </w:r>
      <w:r w:rsidRPr="00554AAD">
        <w:rPr>
          <w:rFonts w:ascii="Times New Roman" w:hAnsi="Times New Roman"/>
          <w:sz w:val="24"/>
          <w:szCs w:val="24"/>
        </w:rPr>
        <w:t xml:space="preserve">onsentrasi formulasi kinang sirih dan konsentrasi gelatin berpengaruh nyata terhadap nilai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permen jeli, namun perlakuan interaksinya berpengaruh tidak nyata.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pengaruh </w:t>
      </w:r>
      <w:r w:rsidRPr="00554AAD">
        <w:rPr>
          <w:rFonts w:ascii="Times New Roman" w:hAnsi="Times New Roman"/>
          <w:sz w:val="24"/>
          <w:szCs w:val="24"/>
          <w:lang w:val="id-ID"/>
        </w:rPr>
        <w:t>k</w:t>
      </w:r>
      <w:r w:rsidRPr="00554AAD">
        <w:rPr>
          <w:rFonts w:ascii="Times New Roman" w:hAnsi="Times New Roman"/>
          <w:sz w:val="24"/>
          <w:szCs w:val="24"/>
        </w:rPr>
        <w:t xml:space="preserve">onsentrasi formulasi kinang sirih terhadap nilai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permen jeli formulasi kinang seperti pada Tabel 1.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554AAD">
        <w:rPr>
          <w:noProof/>
        </w:rPr>
        <w:drawing>
          <wp:inline distT="0" distB="0" distL="0" distR="0" wp14:anchorId="06F12223" wp14:editId="6BB74F09">
            <wp:extent cx="4572000" cy="228981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54A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54AAD">
        <w:rPr>
          <w:rFonts w:ascii="Times New Roman" w:hAnsi="Times New Roman"/>
          <w:sz w:val="24"/>
          <w:szCs w:val="24"/>
        </w:rPr>
        <w:t>Gambar 3.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nilai </w:t>
      </w:r>
      <w:r w:rsidRPr="00554AAD">
        <w:rPr>
          <w:rFonts w:ascii="Times New Roman" w:hAnsi="Times New Roman"/>
          <w:i/>
          <w:sz w:val="24"/>
          <w:szCs w:val="24"/>
        </w:rPr>
        <w:t xml:space="preserve">lightness </w:t>
      </w:r>
      <w:r w:rsidRPr="00554AAD">
        <w:rPr>
          <w:rFonts w:ascii="Times New Roman" w:hAnsi="Times New Roman"/>
          <w:sz w:val="24"/>
          <w:szCs w:val="24"/>
        </w:rPr>
        <w:t>(%) permen jeli formulasi kinang</w:t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 xml:space="preserve">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(Tabel 1) menunjukkan bahwa nilai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permen jeli formulasi kinang sirih semakin menurun dengan semakin tinggi konsentrasi sirih dalam formulasi kinang permen jeli.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>Hal ini disebabkan daun sirih banyak mengandung antioksidan yang sangat mempengaruh warna.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Semakin tinggi konsentrasi daun sirih maka peluang teroksida </w:t>
      </w:r>
      <w:proofErr w:type="gramStart"/>
      <w:r w:rsidRPr="00554AAD">
        <w:rPr>
          <w:rFonts w:ascii="Times New Roman" w:hAnsi="Times New Roman"/>
          <w:sz w:val="24"/>
          <w:szCs w:val="24"/>
        </w:rPr>
        <w:t>akan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semakin besar dan hasil proses oksidasi ini menyebabkan warna semakin pekat.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54AAD" w:rsidRPr="00554AAD" w:rsidRDefault="00554AAD" w:rsidP="00554AAD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1080" w:hanging="108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Tabel  2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.   Hasil uji BNJ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pengaruh konsentrasi </w:t>
      </w:r>
      <w:r w:rsidRPr="00554AAD">
        <w:rPr>
          <w:rFonts w:ascii="Times New Roman" w:hAnsi="Times New Roman"/>
          <w:sz w:val="24"/>
          <w:szCs w:val="24"/>
        </w:rPr>
        <w:t>gelatin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Pr="00554AAD">
        <w:rPr>
          <w:rFonts w:ascii="Times New Roman" w:hAnsi="Times New Roman"/>
          <w:i/>
          <w:sz w:val="24"/>
          <w:szCs w:val="24"/>
        </w:rPr>
        <w:t>l</w:t>
      </w:r>
      <w:r w:rsidRPr="00554AAD">
        <w:rPr>
          <w:rFonts w:ascii="Times New Roman" w:eastAsia="Calibri" w:hAnsi="Times New Roman" w:cs="Times New Roman"/>
          <w:i/>
          <w:sz w:val="24"/>
          <w:szCs w:val="24"/>
        </w:rPr>
        <w:t>ightness</w:t>
      </w:r>
      <w:r w:rsidRPr="00554AAD">
        <w:rPr>
          <w:rFonts w:ascii="Times New Roman" w:hAnsi="Times New Roman"/>
          <w:sz w:val="24"/>
          <w:szCs w:val="24"/>
        </w:rPr>
        <w:t>, hue, tekstur</w:t>
      </w:r>
      <w:proofErr w:type="gramStart"/>
      <w:r w:rsidRPr="00554AAD">
        <w:rPr>
          <w:rFonts w:ascii="Times New Roman" w:hAnsi="Times New Roman"/>
          <w:sz w:val="24"/>
          <w:szCs w:val="24"/>
        </w:rPr>
        <w:t>,  daya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larut, kadar air, dan kadar abu.</w:t>
      </w:r>
    </w:p>
    <w:tbl>
      <w:tblPr>
        <w:tblW w:w="855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10"/>
        <w:gridCol w:w="1710"/>
        <w:gridCol w:w="1620"/>
        <w:gridCol w:w="1800"/>
      </w:tblGrid>
      <w:tr w:rsidR="00554AAD" w:rsidRPr="00554AAD" w:rsidTr="00D53EE8">
        <w:trPr>
          <w:trHeight w:val="286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Lightness</w:t>
            </w:r>
            <w:r w:rsidRPr="0055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Hue </w:t>
            </w: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Tekstur (%)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AD">
              <w:rPr>
                <w:rFonts w:ascii="Times New Roman" w:hAnsi="Times New Roman"/>
                <w:sz w:val="24"/>
                <w:szCs w:val="24"/>
              </w:rPr>
              <w:t>Daya larut</w:t>
            </w:r>
          </w:p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A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554AAD" w:rsidRPr="00554AAD" w:rsidTr="00D53EE8">
        <w:trPr>
          <w:trHeight w:val="286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29.69a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25.54a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824.24a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4.00a</w:t>
            </w:r>
          </w:p>
        </w:tc>
      </w:tr>
      <w:tr w:rsidR="00554AAD" w:rsidRPr="00554AAD" w:rsidTr="00D53EE8">
        <w:trPr>
          <w:trHeight w:val="300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27.09ab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24.61ab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1255.31b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5.04b</w:t>
            </w:r>
          </w:p>
        </w:tc>
      </w:tr>
      <w:tr w:rsidR="00554AAD" w:rsidRPr="00554AAD" w:rsidTr="00D53EE8">
        <w:trPr>
          <w:trHeight w:val="300"/>
        </w:trPr>
        <w:tc>
          <w:tcPr>
            <w:tcW w:w="1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22.97b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22.62b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1613.32c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54AAD" w:rsidRPr="00554AAD" w:rsidRDefault="00554AAD" w:rsidP="0055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AAD">
              <w:rPr>
                <w:rFonts w:ascii="Times New Roman" w:eastAsia="Times New Roman" w:hAnsi="Times New Roman"/>
                <w:sz w:val="24"/>
                <w:szCs w:val="24"/>
              </w:rPr>
              <w:t>6.88c</w:t>
            </w:r>
          </w:p>
        </w:tc>
      </w:tr>
    </w:tbl>
    <w:p w:rsidR="00554AAD" w:rsidRPr="00554AAD" w:rsidRDefault="00554AAD" w:rsidP="00554AA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Keterangan :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Angka-angka yang diikuti oleh huruf yang sama pada kolom yang sama   berarti berbeda tidak nyata.</w:t>
      </w:r>
    </w:p>
    <w:p w:rsidR="00554AAD" w:rsidRPr="00554AAD" w:rsidRDefault="00554AAD" w:rsidP="00554AAD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 xml:space="preserve">Hasil uji BNJ (Tabel 2) menunjukkan bahwa semakin tinggi konsentrasi gelatin nilai </w:t>
      </w:r>
      <w:r w:rsidRPr="00554AAD">
        <w:rPr>
          <w:rFonts w:ascii="Times New Roman" w:hAnsi="Times New Roman"/>
          <w:i/>
          <w:sz w:val="24"/>
          <w:szCs w:val="24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permen jeli semakin rendah.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>Hal ini disebabkan reaksi antara gelatin dengan fruktosa yang terdapat dalam permen jeli menghasilkan warna coklat.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Menurut  Suryani </w:t>
      </w:r>
      <w:r w:rsidRPr="00554AAD">
        <w:rPr>
          <w:rFonts w:ascii="Times New Roman" w:hAnsi="Times New Roman"/>
          <w:i/>
          <w:sz w:val="24"/>
          <w:szCs w:val="24"/>
        </w:rPr>
        <w:t>et al</w:t>
      </w:r>
      <w:r w:rsidRPr="00554AAD">
        <w:rPr>
          <w:rFonts w:ascii="Times New Roman" w:hAnsi="Times New Roman"/>
          <w:sz w:val="24"/>
          <w:szCs w:val="24"/>
        </w:rPr>
        <w:t xml:space="preserve">. (2009) gelatin tersusun dari 18 asam amino yang saling terikat yang berasal dari hidrolisis parsial kolagen dari kulit, jaringan ikat putih dan tulang hewan. Asam-asam amino yang berasal gelatin ini </w:t>
      </w:r>
      <w:proofErr w:type="gramStart"/>
      <w:r w:rsidRPr="00554AAD">
        <w:rPr>
          <w:rFonts w:ascii="Times New Roman" w:hAnsi="Times New Roman"/>
          <w:sz w:val="24"/>
          <w:szCs w:val="24"/>
        </w:rPr>
        <w:t>akan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berinteraksi dengan gula fruktosa cair saat proses pemasakan sehingga terjadi reaksi </w:t>
      </w:r>
      <w:r w:rsidRPr="00554AAD">
        <w:rPr>
          <w:rFonts w:ascii="Times New Roman" w:hAnsi="Times New Roman"/>
          <w:i/>
          <w:sz w:val="24"/>
          <w:szCs w:val="24"/>
        </w:rPr>
        <w:t>Mailard</w:t>
      </w:r>
      <w:r w:rsidRPr="00554AAD">
        <w:rPr>
          <w:rFonts w:ascii="Times New Roman" w:hAnsi="Times New Roman"/>
          <w:sz w:val="24"/>
          <w:szCs w:val="24"/>
        </w:rPr>
        <w:t xml:space="preserve"> yang menghasilkan warna kecoklatan. Semakin tinggi penambahan gelatin maka </w:t>
      </w:r>
      <w:proofErr w:type="gramStart"/>
      <w:r w:rsidRPr="00554AAD">
        <w:rPr>
          <w:rFonts w:ascii="Times New Roman" w:hAnsi="Times New Roman"/>
          <w:sz w:val="24"/>
          <w:szCs w:val="24"/>
        </w:rPr>
        <w:t>akan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mengakibatkan terbentuknya warna yang semakin pekat.  </w:t>
      </w:r>
      <w:r w:rsidRPr="00554AAD">
        <w:rPr>
          <w:rFonts w:ascii="Times New Roman" w:hAnsi="Times New Roman"/>
          <w:sz w:val="24"/>
          <w:szCs w:val="24"/>
          <w:lang w:val="id-ID"/>
        </w:rPr>
        <w:t>Morales</w:t>
      </w:r>
      <w:r w:rsidRPr="00554AAD">
        <w:rPr>
          <w:rFonts w:ascii="Times New Roman" w:hAnsi="Times New Roman"/>
          <w:sz w:val="24"/>
          <w:szCs w:val="24"/>
        </w:rPr>
        <w:t>a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et al</w:t>
      </w:r>
      <w:r w:rsidRPr="00554AAD">
        <w:rPr>
          <w:rFonts w:ascii="Times New Roman" w:hAnsi="Times New Roman"/>
          <w:sz w:val="24"/>
          <w:szCs w:val="24"/>
          <w:lang w:val="id-ID"/>
        </w:rPr>
        <w:t>. (2008)</w:t>
      </w:r>
      <w:r w:rsidRPr="00554AAD">
        <w:rPr>
          <w:rFonts w:ascii="Times New Roman" w:hAnsi="Times New Roman"/>
          <w:sz w:val="24"/>
          <w:szCs w:val="24"/>
        </w:rPr>
        <w:t xml:space="preserve"> menambahkan bahwa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r</w:t>
      </w:r>
      <w:r w:rsidRPr="00554AAD">
        <w:rPr>
          <w:rFonts w:ascii="Times New Roman" w:hAnsi="Times New Roman"/>
          <w:sz w:val="24"/>
          <w:szCs w:val="24"/>
        </w:rPr>
        <w:t xml:space="preserve">eaksi </w:t>
      </w:r>
      <w:r w:rsidRPr="00554AAD">
        <w:rPr>
          <w:rFonts w:ascii="Times New Roman" w:hAnsi="Times New Roman"/>
          <w:i/>
          <w:sz w:val="24"/>
          <w:szCs w:val="24"/>
        </w:rPr>
        <w:t>Mailard</w:t>
      </w:r>
      <w:r w:rsidRPr="00554AAD">
        <w:rPr>
          <w:rFonts w:ascii="Times New Roman" w:hAnsi="Times New Roman"/>
          <w:sz w:val="24"/>
          <w:szCs w:val="24"/>
        </w:rPr>
        <w:t xml:space="preserve"> merupakan pembentukkan warna coklat yang disebabkan adanya reaksi antara gula reduksi dengan gugus amin bebas dari asam amino atau protein. </w:t>
      </w:r>
    </w:p>
    <w:p w:rsidR="00554AAD" w:rsidRPr="00554AAD" w:rsidRDefault="00554AAD" w:rsidP="00554AA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i/>
          <w:sz w:val="24"/>
          <w:szCs w:val="24"/>
        </w:rPr>
        <w:t>Chroma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 xml:space="preserve">Nilai rata-rata </w:t>
      </w:r>
      <w:r w:rsidRPr="00554AAD">
        <w:rPr>
          <w:rFonts w:ascii="Times New Roman" w:hAnsi="Times New Roman"/>
          <w:i/>
          <w:sz w:val="24"/>
          <w:szCs w:val="24"/>
        </w:rPr>
        <w:t xml:space="preserve">chroma </w:t>
      </w:r>
      <w:r w:rsidRPr="00554AAD">
        <w:rPr>
          <w:rFonts w:ascii="Times New Roman" w:hAnsi="Times New Roman"/>
          <w:sz w:val="24"/>
          <w:szCs w:val="24"/>
        </w:rPr>
        <w:t>permen jeli permen jeli formulasi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berkisar antara 2</w:t>
      </w:r>
      <w:proofErr w:type="gramStart"/>
      <w:r w:rsidRPr="00554AAD">
        <w:rPr>
          <w:rFonts w:ascii="Times New Roman" w:hAnsi="Times New Roman"/>
          <w:sz w:val="24"/>
          <w:szCs w:val="24"/>
        </w:rPr>
        <w:t>,97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% sampai dengan 3,97%.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Nilai </w:t>
      </w:r>
      <w:r w:rsidRPr="00554AAD">
        <w:rPr>
          <w:rFonts w:ascii="Times New Roman" w:hAnsi="Times New Roman"/>
          <w:i/>
          <w:sz w:val="24"/>
          <w:szCs w:val="24"/>
        </w:rPr>
        <w:t>chroma</w:t>
      </w:r>
      <w:r w:rsidRPr="00554AAD">
        <w:rPr>
          <w:rFonts w:ascii="Times New Roman" w:hAnsi="Times New Roman"/>
          <w:sz w:val="24"/>
          <w:szCs w:val="24"/>
        </w:rPr>
        <w:t xml:space="preserve"> tertinggi terdapat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dan terendah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Rata-rata nilai </w:t>
      </w:r>
      <w:r w:rsidRPr="00554AAD">
        <w:rPr>
          <w:rFonts w:ascii="Times New Roman" w:hAnsi="Times New Roman"/>
          <w:i/>
          <w:sz w:val="24"/>
          <w:szCs w:val="24"/>
        </w:rPr>
        <w:t>chrome</w:t>
      </w:r>
      <w:r w:rsidRPr="00554AAD">
        <w:rPr>
          <w:rFonts w:ascii="Times New Roman" w:hAnsi="Times New Roman"/>
          <w:sz w:val="24"/>
          <w:szCs w:val="24"/>
        </w:rPr>
        <w:t xml:space="preserve"> permen jeli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formulasi kinang seperti pada Gambar 4.</w:t>
      </w:r>
    </w:p>
    <w:p w:rsidR="007619FC" w:rsidRPr="00554AAD" w:rsidRDefault="007619FC" w:rsidP="007619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 xml:space="preserve">Analisis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keragaman </w:t>
      </w:r>
      <w:r w:rsidRPr="00554AAD">
        <w:rPr>
          <w:rFonts w:ascii="Times New Roman" w:hAnsi="Times New Roman"/>
          <w:sz w:val="24"/>
          <w:szCs w:val="24"/>
        </w:rPr>
        <w:t xml:space="preserve">menunjukkan bahwa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perlakuan </w:t>
      </w:r>
      <w:r w:rsidRPr="00554AAD">
        <w:rPr>
          <w:rFonts w:ascii="Times New Roman" w:hAnsi="Times New Roman"/>
          <w:sz w:val="24"/>
          <w:szCs w:val="24"/>
        </w:rPr>
        <w:t xml:space="preserve">formulasi kinang sirih berpengaruh nyata terhadap nilai </w:t>
      </w:r>
      <w:r w:rsidRPr="00554AAD">
        <w:rPr>
          <w:rFonts w:ascii="Times New Roman" w:hAnsi="Times New Roman"/>
          <w:i/>
          <w:sz w:val="24"/>
          <w:szCs w:val="24"/>
        </w:rPr>
        <w:t>chroma</w:t>
      </w:r>
      <w:r w:rsidRPr="00554AAD">
        <w:rPr>
          <w:rFonts w:ascii="Times New Roman" w:hAnsi="Times New Roman"/>
          <w:sz w:val="24"/>
          <w:szCs w:val="24"/>
        </w:rPr>
        <w:t xml:space="preserve"> permen jeli </w:t>
      </w:r>
      <w:r w:rsidRPr="00554AAD">
        <w:rPr>
          <w:rFonts w:ascii="Times New Roman" w:hAnsi="Times New Roman"/>
          <w:sz w:val="24"/>
          <w:szCs w:val="24"/>
          <w:lang w:val="id-ID"/>
        </w:rPr>
        <w:t>yang dihasilkan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r w:rsidRPr="00554AAD">
        <w:rPr>
          <w:rFonts w:ascii="Times New Roman" w:hAnsi="Times New Roman"/>
          <w:sz w:val="24"/>
          <w:szCs w:val="24"/>
          <w:lang w:val="id-ID"/>
        </w:rPr>
        <w:t>H</w:t>
      </w:r>
      <w:r w:rsidRPr="00554AAD">
        <w:rPr>
          <w:rFonts w:ascii="Times New Roman" w:hAnsi="Times New Roman"/>
          <w:sz w:val="24"/>
          <w:szCs w:val="24"/>
        </w:rPr>
        <w:t xml:space="preserve">asil 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(Tabel 1) menunjukkan bahwa nilai </w:t>
      </w:r>
      <w:r w:rsidRPr="00554AAD">
        <w:rPr>
          <w:rFonts w:ascii="Times New Roman" w:hAnsi="Times New Roman"/>
          <w:i/>
          <w:sz w:val="24"/>
          <w:szCs w:val="24"/>
        </w:rPr>
        <w:t>chroma</w:t>
      </w:r>
      <w:r w:rsidRPr="00554AAD">
        <w:rPr>
          <w:rFonts w:ascii="Times New Roman" w:hAnsi="Times New Roman"/>
          <w:sz w:val="24"/>
          <w:szCs w:val="24"/>
        </w:rPr>
        <w:t xml:space="preserve"> permen jeli semakin meningkat dengan makin tingginya konsentrasi formulasi kinang sirih yang digunakan.  </w:t>
      </w:r>
      <w:proofErr w:type="gramStart"/>
      <w:r w:rsidRPr="00554AAD">
        <w:rPr>
          <w:rFonts w:ascii="Times New Roman" w:hAnsi="Times New Roman"/>
          <w:sz w:val="24"/>
          <w:szCs w:val="24"/>
        </w:rPr>
        <w:t>Hal ini berarti makin tinggi konsentrasi formulasi kinang sirih, warna permen jeli makin pekat atau mencolok.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Nilai rata-rata </w:t>
      </w:r>
      <w:r w:rsidRPr="00554AAD">
        <w:rPr>
          <w:rFonts w:ascii="Times New Roman" w:hAnsi="Times New Roman"/>
          <w:i/>
          <w:sz w:val="24"/>
          <w:szCs w:val="24"/>
        </w:rPr>
        <w:t>chroma</w:t>
      </w:r>
      <w:r w:rsidRPr="00554AAD">
        <w:rPr>
          <w:rFonts w:ascii="Times New Roman" w:hAnsi="Times New Roman"/>
          <w:sz w:val="24"/>
          <w:szCs w:val="24"/>
        </w:rPr>
        <w:t xml:space="preserve"> yang dihasilkan dalam penelitian ini berbanding lurus dengan nilai rata-rata </w:t>
      </w:r>
      <w:r w:rsidRPr="00554AAD">
        <w:rPr>
          <w:rFonts w:ascii="Times New Roman" w:hAnsi="Times New Roman"/>
          <w:i/>
          <w:sz w:val="24"/>
          <w:szCs w:val="24"/>
        </w:rPr>
        <w:t>lightness</w:t>
      </w:r>
      <w:r w:rsidRPr="00554AAD">
        <w:rPr>
          <w:rFonts w:ascii="Times New Roman" w:hAnsi="Times New Roman"/>
          <w:sz w:val="24"/>
          <w:szCs w:val="24"/>
        </w:rPr>
        <w:t xml:space="preserve"> permen jeli.</w:t>
      </w:r>
      <w:proofErr w:type="gramEnd"/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554AAD">
        <w:rPr>
          <w:noProof/>
        </w:rPr>
        <w:drawing>
          <wp:inline distT="0" distB="0" distL="0" distR="0" wp14:anchorId="7260008E" wp14:editId="68024431">
            <wp:extent cx="4572000" cy="228981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54A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54AAD">
        <w:rPr>
          <w:rFonts w:ascii="Times New Roman" w:hAnsi="Times New Roman"/>
          <w:sz w:val="24"/>
          <w:szCs w:val="24"/>
        </w:rPr>
        <w:t>Gambar 4.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nilai </w:t>
      </w:r>
      <w:r w:rsidRPr="00554AAD">
        <w:rPr>
          <w:rFonts w:ascii="Times New Roman" w:hAnsi="Times New Roman"/>
          <w:i/>
          <w:sz w:val="24"/>
          <w:szCs w:val="24"/>
        </w:rPr>
        <w:t xml:space="preserve">chroma </w:t>
      </w:r>
      <w:r w:rsidRPr="00554AAD">
        <w:rPr>
          <w:rFonts w:ascii="Times New Roman" w:hAnsi="Times New Roman"/>
          <w:sz w:val="24"/>
          <w:szCs w:val="24"/>
        </w:rPr>
        <w:t>(%) permen jeli formulasi kinang sirih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4AAD">
        <w:rPr>
          <w:rFonts w:ascii="Times New Roman" w:hAnsi="Times New Roman"/>
          <w:b/>
          <w:i/>
          <w:sz w:val="24"/>
          <w:szCs w:val="24"/>
        </w:rPr>
        <w:t>hue</w:t>
      </w:r>
      <w:proofErr w:type="gramEnd"/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 xml:space="preserve">Nilai </w:t>
      </w:r>
      <w:r w:rsidRPr="00554AAD">
        <w:rPr>
          <w:rFonts w:ascii="Times New Roman" w:hAnsi="Times New Roman"/>
          <w:i/>
          <w:sz w:val="24"/>
          <w:szCs w:val="24"/>
        </w:rPr>
        <w:t xml:space="preserve">hue </w:t>
      </w:r>
      <w:r w:rsidRPr="00554AAD">
        <w:rPr>
          <w:rFonts w:ascii="Times New Roman" w:hAnsi="Times New Roman"/>
          <w:sz w:val="24"/>
          <w:szCs w:val="24"/>
        </w:rPr>
        <w:t>permen jeli formulasi kinang berkisar antara 20,73</w:t>
      </w:r>
      <w:r w:rsidRPr="00554AAD">
        <w:rPr>
          <w:rFonts w:ascii="Times New Roman" w:hAnsi="Times New Roman"/>
          <w:sz w:val="24"/>
          <w:szCs w:val="24"/>
          <w:vertAlign w:val="superscript"/>
          <w:lang w:val="id-ID"/>
        </w:rPr>
        <w:t xml:space="preserve">o </w:t>
      </w:r>
      <w:r w:rsidRPr="00554AAD">
        <w:rPr>
          <w:rFonts w:ascii="Times New Roman" w:hAnsi="Times New Roman"/>
          <w:sz w:val="24"/>
          <w:szCs w:val="24"/>
        </w:rPr>
        <w:t>hingga 26,07</w:t>
      </w:r>
      <w:r w:rsidRPr="00554AAD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>Nilai hue tertinggi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 xml:space="preserve"> dan terendah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Rata-rata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h</w:t>
      </w:r>
      <w:r w:rsidRPr="00554AAD">
        <w:rPr>
          <w:rFonts w:ascii="Times New Roman" w:hAnsi="Times New Roman"/>
          <w:i/>
          <w:sz w:val="24"/>
          <w:szCs w:val="24"/>
        </w:rPr>
        <w:t xml:space="preserve">ue </w:t>
      </w:r>
      <w:r w:rsidRPr="00554AAD">
        <w:rPr>
          <w:rFonts w:ascii="Times New Roman" w:hAnsi="Times New Roman"/>
          <w:sz w:val="24"/>
          <w:szCs w:val="24"/>
        </w:rPr>
        <w:t>permen jeli formulasi kinang sirih seperti pada Gambar 5.</w:t>
      </w:r>
      <w:proofErr w:type="gramEnd"/>
    </w:p>
    <w:p w:rsidR="00554AAD" w:rsidRPr="00554AAD" w:rsidRDefault="00554AAD" w:rsidP="00554AA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AAD" w:rsidRPr="00554AAD" w:rsidRDefault="00554AAD" w:rsidP="00554AAD">
      <w:pPr>
        <w:tabs>
          <w:tab w:val="left" w:pos="5544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AAD">
        <w:rPr>
          <w:rFonts w:ascii="Calibri" w:eastAsia="Calibri" w:hAnsi="Calibri" w:cs="Times New Roman"/>
          <w:noProof/>
        </w:rPr>
        <w:drawing>
          <wp:inline distT="0" distB="0" distL="0" distR="0" wp14:anchorId="39FEE857" wp14:editId="03241199">
            <wp:extent cx="4572000" cy="228981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54AAD">
        <w:rPr>
          <w:rFonts w:ascii="Times New Roman" w:eastAsia="Calibri" w:hAnsi="Times New Roman" w:cs="Times New Roman"/>
          <w:sz w:val="24"/>
          <w:szCs w:val="24"/>
        </w:rPr>
        <w:tab/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Gambar 5.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nilai </w:t>
      </w:r>
      <w:r w:rsidRPr="00554AAD">
        <w:rPr>
          <w:rFonts w:ascii="Times New Roman" w:hAnsi="Times New Roman"/>
          <w:i/>
          <w:sz w:val="24"/>
          <w:szCs w:val="24"/>
        </w:rPr>
        <w:t xml:space="preserve">Hue </w:t>
      </w:r>
      <w:r w:rsidRPr="00554AAD">
        <w:rPr>
          <w:rFonts w:ascii="Times New Roman" w:hAnsi="Times New Roman"/>
          <w:sz w:val="24"/>
          <w:szCs w:val="24"/>
        </w:rPr>
        <w:t>(</w:t>
      </w:r>
      <w:r w:rsidRPr="00554AAD">
        <w:rPr>
          <w:rFonts w:ascii="Times New Roman" w:hAnsi="Times New Roman" w:cs="Times New Roman"/>
          <w:sz w:val="24"/>
          <w:szCs w:val="24"/>
        </w:rPr>
        <w:t>°</w:t>
      </w:r>
      <w:r w:rsidRPr="00554AAD">
        <w:rPr>
          <w:rFonts w:ascii="Times New Roman" w:hAnsi="Times New Roman"/>
          <w:sz w:val="24"/>
          <w:szCs w:val="24"/>
        </w:rPr>
        <w:t>) permen jeli formulasi kinang sirih</w:t>
      </w:r>
    </w:p>
    <w:p w:rsidR="00554AAD" w:rsidRPr="00554AAD" w:rsidRDefault="00554AAD" w:rsidP="00554AAD">
      <w:pPr>
        <w:tabs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AD">
        <w:rPr>
          <w:rFonts w:ascii="Times New Roman" w:hAnsi="Times New Roman" w:cs="Times New Roman"/>
          <w:b/>
          <w:sz w:val="24"/>
          <w:szCs w:val="24"/>
        </w:rPr>
        <w:tab/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Analis</w:t>
      </w:r>
      <w:r w:rsidRPr="00554AAD">
        <w:rPr>
          <w:rFonts w:ascii="Times New Roman" w:hAnsi="Times New Roman"/>
          <w:sz w:val="24"/>
          <w:szCs w:val="24"/>
          <w:lang w:val="id-ID"/>
        </w:rPr>
        <w:t>is keragaman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menunjukkan</w:t>
      </w:r>
      <w:r w:rsidRPr="00554AAD">
        <w:rPr>
          <w:rFonts w:ascii="Times New Roman" w:hAnsi="Times New Roman"/>
          <w:sz w:val="24"/>
          <w:szCs w:val="24"/>
        </w:rPr>
        <w:t xml:space="preserve"> bahwa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perlakuan konsentrasi </w:t>
      </w:r>
      <w:r w:rsidRPr="00554AAD">
        <w:rPr>
          <w:rFonts w:ascii="Times New Roman" w:hAnsi="Times New Roman"/>
          <w:sz w:val="24"/>
          <w:szCs w:val="24"/>
        </w:rPr>
        <w:t>gelatin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 xml:space="preserve">berpengaruh nyata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terhadap nilai </w:t>
      </w:r>
      <w:r w:rsidRPr="00554AAD">
        <w:rPr>
          <w:rFonts w:ascii="Times New Roman" w:hAnsi="Times New Roman"/>
          <w:i/>
          <w:sz w:val="24"/>
          <w:szCs w:val="24"/>
          <w:lang w:val="id-ID"/>
        </w:rPr>
        <w:t>hue</w:t>
      </w:r>
      <w:r w:rsidRPr="00554AAD">
        <w:rPr>
          <w:rFonts w:ascii="Times New Roman" w:hAnsi="Times New Roman"/>
          <w:i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pada permen jeli.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r w:rsidRPr="00554AAD">
        <w:rPr>
          <w:rFonts w:ascii="Times New Roman" w:hAnsi="Times New Roman"/>
          <w:sz w:val="24"/>
          <w:szCs w:val="24"/>
          <w:lang w:val="id-ID"/>
        </w:rPr>
        <w:t>H</w:t>
      </w:r>
      <w:r w:rsidRPr="00554AAD">
        <w:rPr>
          <w:rFonts w:ascii="Times New Roman" w:hAnsi="Times New Roman"/>
          <w:sz w:val="24"/>
          <w:szCs w:val="24"/>
        </w:rPr>
        <w:t xml:space="preserve">asil 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(Tabel 2) menunjukkan bahwa semakin tinggi konsentrasi gelatin permen jeli semakin kearah warna merah kecoklatan. </w:t>
      </w:r>
      <w:r w:rsidRPr="00554AAD">
        <w:rPr>
          <w:rFonts w:ascii="Times New Roman" w:hAnsi="Times New Roman"/>
          <w:i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</w:rPr>
        <w:t>Warna merah kecoklatan ini disebabkan hasil reaksi maillard yang terjadi dalam proses pembuatan permen jeli.</w:t>
      </w:r>
    </w:p>
    <w:p w:rsidR="00554AAD" w:rsidRPr="00554AAD" w:rsidRDefault="00554AAD" w:rsidP="00554AAD">
      <w:pPr>
        <w:spacing w:before="240"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54AAD">
        <w:rPr>
          <w:rFonts w:ascii="Times New Roman" w:hAnsi="Times New Roman"/>
          <w:b/>
          <w:sz w:val="24"/>
          <w:szCs w:val="24"/>
        </w:rPr>
        <w:t>Tekstur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Nilai rata-rata tekstur permen jeli formula kinang berkisar antara 692</w:t>
      </w:r>
      <w:proofErr w:type="gramStart"/>
      <w:r w:rsidRPr="00554AAD">
        <w:rPr>
          <w:rFonts w:ascii="Times New Roman" w:hAnsi="Times New Roman"/>
          <w:sz w:val="24"/>
          <w:szCs w:val="24"/>
        </w:rPr>
        <w:t>,03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hingga 1654,67 (gf). Nilai rata-rata tekstur tertinggi terdapat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554AAD">
        <w:rPr>
          <w:rFonts w:ascii="Times New Roman" w:hAnsi="Times New Roman"/>
          <w:sz w:val="24"/>
          <w:szCs w:val="24"/>
        </w:rPr>
        <w:t>terendah 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. </w:t>
      </w:r>
      <w:r w:rsidRPr="00554AAD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>Nilai rata-rata tekstur permen jeli formula kinang seperti pada Gambar 6.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/>
          <w:sz w:val="24"/>
          <w:szCs w:val="24"/>
        </w:rPr>
        <w:t>Analisis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keragaman</w:t>
      </w:r>
      <w:r w:rsidRPr="00554AAD">
        <w:rPr>
          <w:rFonts w:ascii="Times New Roman" w:hAnsi="Times New Roman"/>
          <w:sz w:val="24"/>
          <w:szCs w:val="24"/>
        </w:rPr>
        <w:t xml:space="preserve"> menunjukkan bahwa </w:t>
      </w:r>
      <w:r w:rsidRPr="00554AAD">
        <w:rPr>
          <w:rFonts w:ascii="Times New Roman" w:hAnsi="Times New Roman"/>
          <w:sz w:val="24"/>
          <w:szCs w:val="24"/>
          <w:lang w:val="id-ID"/>
        </w:rPr>
        <w:t>perlakuan k</w:t>
      </w:r>
      <w:r w:rsidRPr="00554AAD">
        <w:rPr>
          <w:rFonts w:ascii="Times New Roman" w:hAnsi="Times New Roman"/>
          <w:sz w:val="24"/>
          <w:szCs w:val="24"/>
        </w:rPr>
        <w:t xml:space="preserve">onsentrasi formula kinang sirih dan perlakuan interaksi konsentrasi formula kinang dengan konsentrasi gelatin berpengaruh tidak nyata sedangkan perlakuan </w:t>
      </w:r>
      <w:r w:rsidRPr="00554AAD">
        <w:rPr>
          <w:rFonts w:ascii="Times New Roman" w:hAnsi="Times New Roman"/>
          <w:sz w:val="24"/>
          <w:szCs w:val="24"/>
          <w:lang w:val="id-ID"/>
        </w:rPr>
        <w:t>konsentrasi</w:t>
      </w:r>
      <w:r w:rsidRPr="00554AAD">
        <w:rPr>
          <w:rFonts w:ascii="Times New Roman" w:hAnsi="Times New Roman"/>
          <w:sz w:val="24"/>
          <w:szCs w:val="24"/>
        </w:rPr>
        <w:t xml:space="preserve"> gelatin </w:t>
      </w:r>
      <w:r w:rsidRPr="00554AAD">
        <w:rPr>
          <w:rFonts w:ascii="Times New Roman" w:hAnsi="Times New Roman"/>
          <w:sz w:val="24"/>
          <w:szCs w:val="24"/>
          <w:lang w:val="id-ID"/>
        </w:rPr>
        <w:t>ber</w:t>
      </w:r>
      <w:r w:rsidRPr="00554AAD">
        <w:rPr>
          <w:rFonts w:ascii="Times New Roman" w:hAnsi="Times New Roman"/>
          <w:sz w:val="24"/>
          <w:szCs w:val="24"/>
        </w:rPr>
        <w:t>pengaruh nyata terhadap tekstur permen jeli formulasi kinang.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pengaruh </w:t>
      </w:r>
      <w:r w:rsidRPr="00554AAD">
        <w:rPr>
          <w:rFonts w:ascii="Times New Roman" w:hAnsi="Times New Roman"/>
          <w:sz w:val="24"/>
          <w:szCs w:val="24"/>
          <w:lang w:val="id-ID"/>
        </w:rPr>
        <w:t>konsentrasi</w:t>
      </w:r>
      <w:r w:rsidRPr="00554AAD">
        <w:rPr>
          <w:rFonts w:ascii="Times New Roman" w:hAnsi="Times New Roman"/>
          <w:sz w:val="24"/>
          <w:szCs w:val="24"/>
        </w:rPr>
        <w:t xml:space="preserve"> gelatin terhadap nilai tekstur permen jeli formulasi kinang seperti pada Tabel 2.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4AAD" w:rsidRPr="00554AAD" w:rsidRDefault="00554AAD" w:rsidP="00554AA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54AAD">
        <w:rPr>
          <w:noProof/>
        </w:rPr>
        <w:drawing>
          <wp:inline distT="0" distB="0" distL="0" distR="0" wp14:anchorId="19C3D2B5" wp14:editId="08771F1C">
            <wp:extent cx="4572000" cy="20955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4AAD" w:rsidRPr="00554AAD" w:rsidRDefault="00554AAD" w:rsidP="00554AAD">
      <w:pPr>
        <w:spacing w:after="24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Gambar 6.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nilai tekstur</w:t>
      </w:r>
      <w:r w:rsidRPr="00554AAD">
        <w:rPr>
          <w:rFonts w:ascii="Times New Roman" w:hAnsi="Times New Roman"/>
          <w:i/>
          <w:sz w:val="24"/>
          <w:szCs w:val="24"/>
        </w:rPr>
        <w:t xml:space="preserve"> (gf)</w:t>
      </w:r>
      <w:r w:rsidRPr="00554AAD">
        <w:rPr>
          <w:rFonts w:ascii="Times New Roman" w:hAnsi="Times New Roman"/>
          <w:sz w:val="24"/>
          <w:szCs w:val="24"/>
        </w:rPr>
        <w:t xml:space="preserve"> permen jeli formula kinang sirih</w:t>
      </w:r>
    </w:p>
    <w:p w:rsid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Tabel 2 menunjukkan bahwa semakin tinggi konsentrasi gelatin makin tinggi nilai tekstur permen jeli.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>Hal berarti permen jeli semakin keras dengan semakin tinggi konsentrasi gelatin.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Menurut Rosniawati (2002), tekstur </w:t>
      </w:r>
      <w:r w:rsidRPr="00554AAD">
        <w:rPr>
          <w:rFonts w:ascii="Times New Roman" w:hAnsi="Times New Roman"/>
          <w:sz w:val="24"/>
          <w:szCs w:val="24"/>
        </w:rPr>
        <w:t>permen jeli formulasi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dipengaruhi oleh panjang rantai asam amino yang terdapat pada gelatin. Semakin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panjang rantai asam amino gelatin maka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kekuatan gel semakin meningkat karena misel yang dibentuk gelatin kuat. Selain itu,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kekuatan dan stabilitas gel juga tergantung</w:t>
      </w:r>
      <w:r w:rsidRPr="00554AAD">
        <w:rPr>
          <w:rFonts w:ascii="Times New Roman" w:hAnsi="Times New Roman"/>
          <w:sz w:val="24"/>
          <w:szCs w:val="24"/>
        </w:rPr>
        <w:t xml:space="preserve"> </w:t>
      </w:r>
      <w:r w:rsidRPr="00554AAD">
        <w:rPr>
          <w:rFonts w:ascii="Times New Roman" w:hAnsi="Times New Roman"/>
          <w:sz w:val="24"/>
          <w:szCs w:val="24"/>
          <w:lang w:val="id-ID"/>
        </w:rPr>
        <w:t>pada konsentrasi gelatin.</w:t>
      </w:r>
    </w:p>
    <w:p w:rsidR="007619FC" w:rsidRDefault="007619FC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619FC" w:rsidRPr="00554AAD" w:rsidRDefault="007619FC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4AAD" w:rsidRPr="00554AAD" w:rsidRDefault="00554AAD" w:rsidP="00554AAD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Daya Larut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Nilai rata-rata daya larut permen jeli formula kinang berkisar antara 3</w:t>
      </w:r>
      <w:proofErr w:type="gramStart"/>
      <w:r w:rsidRPr="00554AAD">
        <w:rPr>
          <w:rFonts w:ascii="Times New Roman" w:hAnsi="Times New Roman"/>
          <w:sz w:val="24"/>
          <w:szCs w:val="24"/>
        </w:rPr>
        <w:t>,87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hingga 7,00 menit.  Nilai rata-rata daya larut tertinggi terdapat pada perlakuan A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3</w:t>
      </w:r>
      <w:r w:rsidRPr="00554AAD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554AAD">
        <w:rPr>
          <w:rFonts w:ascii="Times New Roman" w:hAnsi="Times New Roman"/>
          <w:sz w:val="24"/>
          <w:szCs w:val="24"/>
        </w:rPr>
        <w:t>terendah  A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r w:rsidRPr="00554AAD">
        <w:rPr>
          <w:rFonts w:ascii="Times New Roman" w:hAnsi="Times New Roman"/>
          <w:sz w:val="24"/>
          <w:szCs w:val="24"/>
        </w:rPr>
        <w:t>B</w:t>
      </w:r>
      <w:r w:rsidRPr="00554AA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54AAD">
        <w:rPr>
          <w:rFonts w:ascii="Times New Roman" w:hAnsi="Times New Roman"/>
          <w:sz w:val="24"/>
          <w:szCs w:val="24"/>
        </w:rPr>
        <w:t>Nilai rata-rata daya larut permen jeli formula kinang seperti pada Gambar 7.</w:t>
      </w:r>
      <w:proofErr w:type="gramEnd"/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AAD">
        <w:rPr>
          <w:noProof/>
        </w:rPr>
        <w:drawing>
          <wp:inline distT="0" distB="0" distL="0" distR="0" wp14:anchorId="5CF125E0" wp14:editId="2A46DEC3">
            <wp:extent cx="4572000" cy="219456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4AAD" w:rsidRPr="00554AAD" w:rsidRDefault="00554AAD" w:rsidP="00554A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Gambar 6.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Rata-rata nilai tekstur</w:t>
      </w:r>
      <w:r w:rsidRPr="00554AAD">
        <w:rPr>
          <w:rFonts w:ascii="Times New Roman" w:hAnsi="Times New Roman"/>
          <w:i/>
          <w:sz w:val="24"/>
          <w:szCs w:val="24"/>
        </w:rPr>
        <w:t xml:space="preserve"> (gf)</w:t>
      </w:r>
      <w:r w:rsidRPr="00554AAD">
        <w:rPr>
          <w:rFonts w:ascii="Times New Roman" w:hAnsi="Times New Roman"/>
          <w:sz w:val="24"/>
          <w:szCs w:val="24"/>
        </w:rPr>
        <w:t xml:space="preserve"> permen jeli formula kinang sirih</w:t>
      </w:r>
    </w:p>
    <w:p w:rsidR="00554AAD" w:rsidRPr="00554AAD" w:rsidRDefault="00554AAD" w:rsidP="00554A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AAD">
        <w:rPr>
          <w:rFonts w:ascii="Times New Roman" w:hAnsi="Times New Roman"/>
          <w:sz w:val="24"/>
          <w:szCs w:val="24"/>
        </w:rPr>
        <w:t>A</w:t>
      </w:r>
      <w:r w:rsidRPr="00554AAD">
        <w:rPr>
          <w:rFonts w:ascii="Times New Roman" w:hAnsi="Times New Roman"/>
          <w:sz w:val="24"/>
          <w:szCs w:val="24"/>
          <w:lang w:val="id-ID"/>
        </w:rPr>
        <w:t>nalisis keragaman menunjukkan bahwa perlakuan konsentrasi gelatin berpengaruh</w:t>
      </w:r>
      <w:r w:rsidRPr="00554AAD">
        <w:rPr>
          <w:rFonts w:ascii="Times New Roman" w:hAnsi="Times New Roman"/>
          <w:sz w:val="24"/>
          <w:szCs w:val="24"/>
        </w:rPr>
        <w:t xml:space="preserve"> nyata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te</w:t>
      </w:r>
      <w:r w:rsidRPr="00554AAD">
        <w:rPr>
          <w:rFonts w:ascii="Times New Roman" w:hAnsi="Times New Roman"/>
          <w:sz w:val="24"/>
          <w:szCs w:val="24"/>
        </w:rPr>
        <w:t>r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hadap daya larut </w:t>
      </w:r>
      <w:r w:rsidRPr="00554AAD">
        <w:rPr>
          <w:rFonts w:ascii="Times New Roman" w:hAnsi="Times New Roman"/>
          <w:sz w:val="24"/>
          <w:szCs w:val="24"/>
        </w:rPr>
        <w:t>permen jeli formula kinang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 yang dihasilkan</w:t>
      </w:r>
      <w:r w:rsidRPr="00554AAD">
        <w:rPr>
          <w:rFonts w:ascii="Times New Roman" w:hAnsi="Times New Roman"/>
          <w:sz w:val="24"/>
          <w:szCs w:val="24"/>
        </w:rPr>
        <w:t xml:space="preserve"> sedangkan perlakuan konsentrasi formula kinang dan perlakuan interaksi konsentrasi formula kinang dengan konsentrasi gelatin.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pengaruh </w:t>
      </w:r>
      <w:r w:rsidRPr="00554AAD">
        <w:rPr>
          <w:rFonts w:ascii="Times New Roman" w:hAnsi="Times New Roman"/>
          <w:sz w:val="24"/>
          <w:szCs w:val="24"/>
          <w:lang w:val="id-ID"/>
        </w:rPr>
        <w:t>konsentrasi</w:t>
      </w:r>
      <w:r w:rsidRPr="00554AAD">
        <w:rPr>
          <w:rFonts w:ascii="Times New Roman" w:hAnsi="Times New Roman"/>
          <w:sz w:val="24"/>
          <w:szCs w:val="24"/>
        </w:rPr>
        <w:t xml:space="preserve"> gelatin terhadap </w:t>
      </w:r>
      <w:r w:rsidRPr="00554AAD">
        <w:rPr>
          <w:rFonts w:ascii="Times New Roman" w:hAnsi="Times New Roman"/>
          <w:sz w:val="24"/>
          <w:szCs w:val="24"/>
          <w:lang w:val="id-ID"/>
        </w:rPr>
        <w:t xml:space="preserve">daya larut permen </w:t>
      </w:r>
      <w:r w:rsidRPr="00554AAD">
        <w:rPr>
          <w:rFonts w:ascii="Times New Roman" w:hAnsi="Times New Roman"/>
          <w:sz w:val="24"/>
          <w:szCs w:val="24"/>
        </w:rPr>
        <w:t>jeli formula kinang seperti pada Tabel 2.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4AAD">
        <w:rPr>
          <w:rFonts w:ascii="Times New Roman" w:hAnsi="Times New Roman"/>
          <w:sz w:val="24"/>
          <w:szCs w:val="24"/>
        </w:rPr>
        <w:t xml:space="preserve">Hasil uji </w:t>
      </w:r>
      <w:r w:rsidRPr="00554AAD">
        <w:rPr>
          <w:rFonts w:ascii="Times New Roman" w:hAnsi="Times New Roman"/>
          <w:sz w:val="24"/>
          <w:szCs w:val="24"/>
          <w:lang w:val="id-ID"/>
        </w:rPr>
        <w:t>BNJ</w:t>
      </w:r>
      <w:r w:rsidRPr="00554AAD">
        <w:rPr>
          <w:rFonts w:ascii="Times New Roman" w:hAnsi="Times New Roman"/>
          <w:sz w:val="24"/>
          <w:szCs w:val="24"/>
        </w:rPr>
        <w:t xml:space="preserve"> (Tabel 2) semakin tinggi konsentrasi gelatin makin lama waktu larut permen jeli.</w:t>
      </w:r>
      <w:proofErr w:type="gramEnd"/>
      <w:r w:rsidRPr="00554AAD">
        <w:rPr>
          <w:rFonts w:ascii="Times New Roman" w:hAnsi="Times New Roman"/>
          <w:sz w:val="24"/>
          <w:szCs w:val="24"/>
        </w:rPr>
        <w:t xml:space="preserve"> Hal ini disebabkan gelatin bersifat tidak larut dalam air dingin tapi larut dalam air panas </w:t>
      </w:r>
    </w:p>
    <w:p w:rsidR="00554AAD" w:rsidRPr="00554AAD" w:rsidRDefault="00554AAD" w:rsidP="007619F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KESIMPULAN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D">
        <w:rPr>
          <w:rFonts w:ascii="Times New Roman" w:hAnsi="Times New Roman"/>
          <w:sz w:val="24"/>
          <w:szCs w:val="24"/>
        </w:rPr>
        <w:t>Permen jeli formula kinang mengandung senyawa fungsional yaitu total fenol sebesar 41,3</w:t>
      </w:r>
      <w:r w:rsidRPr="00554AAD">
        <w:rPr>
          <w:rFonts w:ascii="Times New Roman" w:hAnsi="Times New Roman"/>
          <w:sz w:val="24"/>
          <w:szCs w:val="24"/>
          <w:lang w:val="id-ID"/>
        </w:rPr>
        <w:t>9</w:t>
      </w:r>
      <w:r w:rsidRPr="00554AAD">
        <w:rPr>
          <w:rFonts w:ascii="Times New Roman" w:hAnsi="Times New Roman"/>
          <w:sz w:val="24"/>
          <w:szCs w:val="24"/>
        </w:rPr>
        <w:t xml:space="preserve"> mg/L hingga 61,83 mg/L, 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diameter daya hambat </w:t>
      </w:r>
      <w:r w:rsidRPr="00554AA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(DDH) </w:t>
      </w:r>
      <w:r w:rsidRPr="00554AAD">
        <w:rPr>
          <w:rFonts w:ascii="Times New Roman" w:hAnsi="Times New Roman" w:cs="Times New Roman"/>
          <w:iCs/>
          <w:sz w:val="24"/>
          <w:szCs w:val="24"/>
          <w:lang w:val="id-ID" w:bidi="he-IL"/>
        </w:rPr>
        <w:t xml:space="preserve">bakteri </w:t>
      </w:r>
      <w:r w:rsidRPr="00554AAD">
        <w:rPr>
          <w:rFonts w:ascii="Times New Roman" w:hAnsi="Times New Roman" w:cs="Times New Roman"/>
          <w:sz w:val="24"/>
          <w:szCs w:val="24"/>
        </w:rPr>
        <w:t>S</w:t>
      </w:r>
      <w:r w:rsidRPr="00554AAD">
        <w:rPr>
          <w:rFonts w:ascii="Times New Roman" w:hAnsi="Times New Roman" w:cs="Times New Roman"/>
          <w:i/>
          <w:sz w:val="24"/>
          <w:szCs w:val="24"/>
        </w:rPr>
        <w:t>treptococcus mutans</w:t>
      </w:r>
      <w:r w:rsidRPr="00554AAD">
        <w:rPr>
          <w:rFonts w:ascii="Times New Roman" w:hAnsi="Times New Roman" w:cs="Times New Roman"/>
          <w:sz w:val="24"/>
          <w:szCs w:val="24"/>
        </w:rPr>
        <w:t xml:space="preserve"> berkisar antara 9,67 mm hingga 16,67 mm, dan antioksidan dengan</w:t>
      </w:r>
      <w:r w:rsidRPr="00554AAD">
        <w:rPr>
          <w:rFonts w:ascii="Times New Roman" w:hAnsi="Times New Roman"/>
          <w:sz w:val="24"/>
          <w:szCs w:val="24"/>
        </w:rPr>
        <w:t xml:space="preserve"> Nilai IC</w:t>
      </w:r>
      <w:r w:rsidRPr="00554AAD">
        <w:rPr>
          <w:rFonts w:ascii="Times New Roman" w:hAnsi="Times New Roman"/>
          <w:sz w:val="24"/>
          <w:szCs w:val="24"/>
          <w:vertAlign w:val="subscript"/>
        </w:rPr>
        <w:t xml:space="preserve">50 </w:t>
      </w:r>
      <w:r w:rsidRPr="00554AAD">
        <w:rPr>
          <w:rFonts w:ascii="Times New Roman" w:hAnsi="Times New Roman"/>
          <w:sz w:val="24"/>
          <w:szCs w:val="24"/>
        </w:rPr>
        <w:t>antara 1572,78 ppm hingga 1117,96 ppm.</w:t>
      </w:r>
    </w:p>
    <w:p w:rsidR="00554AAD" w:rsidRPr="00554AAD" w:rsidRDefault="00554AAD" w:rsidP="00554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AAD" w:rsidRPr="00554AAD" w:rsidRDefault="00554AAD" w:rsidP="007619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AD">
        <w:rPr>
          <w:rFonts w:ascii="Times New Roman" w:hAnsi="Times New Roman"/>
          <w:b/>
          <w:sz w:val="24"/>
          <w:szCs w:val="24"/>
        </w:rPr>
        <w:t>DAFTAR PUSTAKA</w:t>
      </w:r>
    </w:p>
    <w:p w:rsidR="00554AAD" w:rsidRPr="00554AAD" w:rsidRDefault="00554AAD" w:rsidP="00554AAD">
      <w:pPr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 xml:space="preserve">Darwis, S.N. 1992. </w:t>
      </w:r>
      <w:proofErr w:type="gramStart"/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>Potensi sirih (Piper betle L.) sebagai tanaman obat.</w:t>
      </w:r>
      <w:proofErr w:type="gramEnd"/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Warta tumbuhan obat Indonesia 1(1): 41-50.</w:t>
      </w:r>
    </w:p>
    <w:p w:rsidR="00554AAD" w:rsidRPr="00554AAD" w:rsidRDefault="00554AAD" w:rsidP="00554AAD">
      <w:pPr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AD">
        <w:rPr>
          <w:rFonts w:ascii="Times New Roman" w:eastAsia="Times New Roman" w:hAnsi="Times New Roman" w:cs="Times New Roman"/>
          <w:sz w:val="24"/>
          <w:szCs w:val="24"/>
        </w:rPr>
        <w:t>Flora, Meerjady S, Christopher Tylor, Mahmudur Rahman, (2012</w:t>
      </w:r>
      <w:proofErr w:type="gramStart"/>
      <w:r w:rsidRPr="00554AAD">
        <w:rPr>
          <w:rFonts w:ascii="Times New Roman" w:eastAsia="Times New Roman" w:hAnsi="Times New Roman" w:cs="Times New Roman"/>
          <w:sz w:val="24"/>
          <w:szCs w:val="24"/>
        </w:rPr>
        <w:t>) ”</w:t>
      </w:r>
      <w:proofErr w:type="gramEnd"/>
      <w:r w:rsidRPr="00554AAD">
        <w:rPr>
          <w:rFonts w:ascii="Times New Roman" w:eastAsia="Times New Roman" w:hAnsi="Times New Roman" w:cs="Times New Roman"/>
          <w:sz w:val="24"/>
          <w:szCs w:val="24"/>
        </w:rPr>
        <w:t>Betel Quid Chewing and its Risk Factor in Bangladeshi Adults</w:t>
      </w:r>
      <w:r w:rsidRPr="00554AAD">
        <w:rPr>
          <w:rFonts w:ascii="Times New Roman" w:eastAsia="Times New Roman" w:hAnsi="Times New Roman" w:cs="Times New Roman"/>
          <w:i/>
          <w:sz w:val="24"/>
          <w:szCs w:val="24"/>
        </w:rPr>
        <w:t>”.WHO South Eas-Asia Journal of Public Health</w:t>
      </w:r>
      <w:r w:rsidRPr="00554AAD">
        <w:rPr>
          <w:rFonts w:ascii="Times New Roman" w:eastAsia="Times New Roman" w:hAnsi="Times New Roman" w:cs="Times New Roman"/>
          <w:sz w:val="24"/>
          <w:szCs w:val="24"/>
        </w:rPr>
        <w:t>, 1(2):162-181.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Jun, M.H.Y., J., Fong, X., Wan, C.S., Yang, C.T., Ho. 2003.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r w:rsidRPr="00554AAD">
        <w:rPr>
          <w:rFonts w:ascii="Times New Roman" w:hAnsi="Times New Roman" w:cs="Times New Roman"/>
          <w:i/>
          <w:iCs/>
          <w:sz w:val="24"/>
          <w:szCs w:val="24"/>
        </w:rPr>
        <w:t>Camparison of Antioxidant Activities of Isoflavones Form Kudzu Root (Puerarua labata O)</w:t>
      </w:r>
      <w:r w:rsidRPr="00554A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Journal Food Science Institute of Technologist.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68:2117-2122.</w:t>
      </w: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Moeljanto, R. D. dan Mulyono.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2003. Khasiat dan Manfaat Daun sirih Obat Mujarab Dari Masa Ke Masa. Agromedia Pustaka. Jakarta</w:t>
      </w:r>
    </w:p>
    <w:p w:rsidR="00554AAD" w:rsidRPr="00554AAD" w:rsidRDefault="00554AAD" w:rsidP="00554AAD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</w:rPr>
        <w:t>Moralesa, F.J. and Boekela, M.A.J.  1997.  A study on advanced maillard reaction in heated casein or sugar solution: fluorescence accumulation. International Dairy Journal 7(11): 675-683.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  <w:lang w:val="id-ID"/>
        </w:rPr>
        <w:t xml:space="preserve">Muawanah </w:t>
      </w:r>
      <w:r w:rsidRPr="00554AAD">
        <w:rPr>
          <w:rFonts w:ascii="Times New Roman" w:hAnsi="Times New Roman" w:cs="Times New Roman"/>
          <w:sz w:val="24"/>
          <w:szCs w:val="24"/>
        </w:rPr>
        <w:t>A</w:t>
      </w:r>
      <w:r w:rsidRPr="00554A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4AAD">
        <w:rPr>
          <w:rFonts w:ascii="Times New Roman" w:hAnsi="Times New Roman" w:cs="Times New Roman"/>
          <w:sz w:val="24"/>
          <w:szCs w:val="24"/>
        </w:rPr>
        <w:t>(</w:t>
      </w:r>
      <w:r w:rsidRPr="00554AAD">
        <w:rPr>
          <w:rFonts w:ascii="Times New Roman" w:hAnsi="Times New Roman" w:cs="Times New Roman"/>
          <w:sz w:val="24"/>
          <w:szCs w:val="24"/>
          <w:lang w:val="id-ID"/>
        </w:rPr>
        <w:t>2012).</w:t>
      </w:r>
      <w:r w:rsidRPr="00554AAD">
        <w:rPr>
          <w:rFonts w:ascii="Times New Roman" w:hAnsi="Times New Roman" w:cs="Times New Roman"/>
          <w:bCs/>
          <w:sz w:val="24"/>
          <w:szCs w:val="24"/>
        </w:rPr>
        <w:t xml:space="preserve"> Penggunaan Bunga Kecombrang (</w:t>
      </w:r>
      <w:r w:rsidRPr="00554AAD">
        <w:rPr>
          <w:rFonts w:ascii="Times New Roman" w:hAnsi="Times New Roman" w:cs="Times New Roman"/>
          <w:i/>
          <w:iCs/>
          <w:sz w:val="24"/>
          <w:szCs w:val="24"/>
        </w:rPr>
        <w:t>Etlingera Elatior</w:t>
      </w:r>
      <w:r w:rsidRPr="00554AAD">
        <w:rPr>
          <w:rFonts w:ascii="Times New Roman" w:hAnsi="Times New Roman" w:cs="Times New Roman"/>
          <w:bCs/>
          <w:sz w:val="24"/>
          <w:szCs w:val="24"/>
        </w:rPr>
        <w:t xml:space="preserve">) Dalam </w:t>
      </w:r>
      <w:proofErr w:type="gramStart"/>
      <w:r w:rsidRPr="00554AAD">
        <w:rPr>
          <w:rFonts w:ascii="Times New Roman" w:hAnsi="Times New Roman" w:cs="Times New Roman"/>
          <w:bCs/>
          <w:sz w:val="24"/>
          <w:szCs w:val="24"/>
        </w:rPr>
        <w:t>Proses  Formulasi</w:t>
      </w:r>
      <w:proofErr w:type="gramEnd"/>
      <w:r w:rsidRPr="00554AAD">
        <w:rPr>
          <w:rFonts w:ascii="Times New Roman" w:hAnsi="Times New Roman" w:cs="Times New Roman"/>
          <w:bCs/>
          <w:sz w:val="24"/>
          <w:szCs w:val="24"/>
        </w:rPr>
        <w:t xml:space="preserve"> Permen </w:t>
      </w:r>
      <w:r w:rsidRPr="00554AAD">
        <w:rPr>
          <w:rFonts w:ascii="Times New Roman" w:hAnsi="Times New Roman" w:cs="Times New Roman"/>
          <w:bCs/>
          <w:i/>
          <w:iCs/>
          <w:sz w:val="24"/>
          <w:szCs w:val="24"/>
        </w:rPr>
        <w:t>Jelly.</w:t>
      </w:r>
      <w:r w:rsidRPr="00554AAD">
        <w:rPr>
          <w:rFonts w:ascii="Times New Roman" w:hAnsi="Times New Roman" w:cs="Times New Roman"/>
          <w:sz w:val="24"/>
          <w:szCs w:val="24"/>
        </w:rPr>
        <w:t xml:space="preserve"> 2 (4): 526-533.</w:t>
      </w: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  <w:lang w:val="id-ID"/>
        </w:rPr>
        <w:t xml:space="preserve">Muchtar </w:t>
      </w:r>
      <w:r w:rsidRPr="00554AAD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Pr="00554AAD">
        <w:rPr>
          <w:rFonts w:ascii="Times New Roman" w:hAnsi="Times New Roman" w:cs="Times New Roman"/>
          <w:sz w:val="24"/>
          <w:szCs w:val="24"/>
          <w:lang w:val="id-ID"/>
        </w:rPr>
        <w:t xml:space="preserve">. (2010). Pembuatan </w:t>
      </w:r>
      <w:r w:rsidRPr="00554AAD">
        <w:rPr>
          <w:rFonts w:ascii="Times New Roman" w:hAnsi="Times New Roman" w:cs="Times New Roman"/>
          <w:sz w:val="24"/>
          <w:szCs w:val="24"/>
        </w:rPr>
        <w:t>konsentrat polifenol Gambir ( Uncharia Gambir Roxb) sebagai bahan antioksidan pangan. Jurnal Riset Industri. 4 (2): 71-82.</w:t>
      </w:r>
    </w:p>
    <w:p w:rsidR="00554AAD" w:rsidRPr="00554AAD" w:rsidRDefault="00554AAD" w:rsidP="00554AAD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Parwata, M.O.A., Rita, S.R., Yoga, R., 2009, Isolasi dan Uji Antiradikal Bebas Minyak Atsiri Pada Daun Sirih (Piper Betle Linn) Secara Spektroskopi Ultra Violet-Tampak.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r w:rsidRPr="00554AAD">
        <w:rPr>
          <w:rFonts w:ascii="Times New Roman" w:hAnsi="Times New Roman" w:cs="Times New Roman"/>
          <w:i/>
          <w:iCs/>
          <w:sz w:val="24"/>
          <w:szCs w:val="24"/>
        </w:rPr>
        <w:t>Jurnal Kimia</w:t>
      </w:r>
      <w:r w:rsidRPr="00554AAD">
        <w:rPr>
          <w:rFonts w:ascii="Times New Roman" w:hAnsi="Times New Roman" w:cs="Times New Roman"/>
          <w:sz w:val="24"/>
          <w:szCs w:val="24"/>
        </w:rPr>
        <w:t>, 3 (1): 7-13.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554AAD">
        <w:rPr>
          <w:rFonts w:ascii="Times New Roman" w:hAnsi="Times New Roman"/>
          <w:sz w:val="24"/>
          <w:szCs w:val="24"/>
          <w:lang w:val="sv-SE"/>
        </w:rPr>
        <w:t>Pambayun, R., Gardjito, M, Sudarmadji, S dan Kuswanto, K, R. 2007. Kandungan Fenol dan Sifat Antibakteri dari Berbagai Jenis Ekstrak Produk Gambir (</w:t>
      </w:r>
      <w:r w:rsidRPr="00554AAD">
        <w:rPr>
          <w:rFonts w:ascii="Times New Roman" w:hAnsi="Times New Roman"/>
          <w:i/>
          <w:iCs/>
          <w:sz w:val="24"/>
          <w:szCs w:val="24"/>
          <w:lang w:val="sv-SE"/>
        </w:rPr>
        <w:t xml:space="preserve">Uncaria gambir </w:t>
      </w:r>
      <w:r w:rsidRPr="00554AAD">
        <w:rPr>
          <w:rFonts w:ascii="Times New Roman" w:hAnsi="Times New Roman"/>
          <w:sz w:val="24"/>
          <w:szCs w:val="24"/>
          <w:lang w:val="sv-SE"/>
        </w:rPr>
        <w:t xml:space="preserve"> Roxb). </w:t>
      </w:r>
      <w:r w:rsidRPr="00554AAD">
        <w:rPr>
          <w:rFonts w:ascii="Times New Roman" w:hAnsi="Times New Roman"/>
          <w:i/>
          <w:sz w:val="24"/>
          <w:szCs w:val="24"/>
          <w:lang w:val="fi-FI"/>
        </w:rPr>
        <w:t>Majalah Farmasi Indonesia.</w:t>
      </w:r>
      <w:r w:rsidRPr="00554AAD">
        <w:rPr>
          <w:rFonts w:ascii="Times New Roman" w:hAnsi="Times New Roman"/>
          <w:sz w:val="24"/>
          <w:szCs w:val="24"/>
          <w:lang w:val="fi-FI"/>
        </w:rPr>
        <w:t xml:space="preserve"> 18 (3): 141-146.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 xml:space="preserve">Rosniawati, T. 2002. Aplikasi gelatin kulit ikan cucut dan ikan pari tipe </w:t>
      </w:r>
      <w:proofErr w:type="gramStart"/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pembuatan jelly agar</w:t>
      </w:r>
      <w:r w:rsidRPr="00554AA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Skripsi Jurusan Teknologi Pangan dan Gizi Fakultas Teknologi Pertanian Institut Pertanian Bogor, Bogor.</w:t>
      </w:r>
      <w:proofErr w:type="gramEnd"/>
      <w:r w:rsidRPr="00554A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</w:rPr>
        <w:t xml:space="preserve">Rahmi, S.L., Tafzi, F dan Anggraini, S. 2012. </w:t>
      </w:r>
      <w:proofErr w:type="gramStart"/>
      <w:r w:rsidRPr="00554AAD">
        <w:rPr>
          <w:rFonts w:ascii="Times New Roman" w:hAnsi="Times New Roman" w:cs="Times New Roman"/>
          <w:sz w:val="24"/>
          <w:szCs w:val="24"/>
        </w:rPr>
        <w:t>Pengaruh Penambahan Gelatin Terhadap Pembuatan Permen Jeli dari Bunga Rosella (</w:t>
      </w:r>
      <w:r w:rsidRPr="00554AAD">
        <w:rPr>
          <w:rFonts w:ascii="Times New Roman" w:hAnsi="Times New Roman" w:cs="Times New Roman"/>
          <w:i/>
          <w:sz w:val="24"/>
          <w:szCs w:val="24"/>
        </w:rPr>
        <w:t>Hibiscus sabdariffa</w:t>
      </w:r>
      <w:r w:rsidRPr="00554AAD">
        <w:rPr>
          <w:rFonts w:ascii="Times New Roman" w:hAnsi="Times New Roman" w:cs="Times New Roman"/>
          <w:sz w:val="24"/>
          <w:szCs w:val="24"/>
        </w:rPr>
        <w:t xml:space="preserve"> Linn).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r w:rsidRPr="00554AAD">
        <w:rPr>
          <w:rFonts w:ascii="Times New Roman" w:hAnsi="Times New Roman" w:cs="Times New Roman"/>
          <w:i/>
          <w:sz w:val="24"/>
          <w:szCs w:val="24"/>
        </w:rPr>
        <w:t>J. Penelitian Universitas Jambi Seri Sains</w:t>
      </w:r>
      <w:r w:rsidRPr="00554AAD">
        <w:rPr>
          <w:rFonts w:ascii="Times New Roman" w:hAnsi="Times New Roman" w:cs="Times New Roman"/>
          <w:sz w:val="24"/>
          <w:szCs w:val="24"/>
        </w:rPr>
        <w:t>, 14(1): 37-44.</w:t>
      </w: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AAD">
        <w:rPr>
          <w:rFonts w:ascii="Times New Roman" w:hAnsi="Times New Roman" w:cs="Times New Roman"/>
          <w:sz w:val="24"/>
          <w:szCs w:val="24"/>
        </w:rPr>
        <w:t xml:space="preserve">Sastroamidjojo, S. 1997. </w:t>
      </w:r>
      <w:r w:rsidRPr="00554AAD">
        <w:rPr>
          <w:rFonts w:ascii="Times New Roman" w:hAnsi="Times New Roman" w:cs="Times New Roman"/>
          <w:i/>
          <w:sz w:val="24"/>
          <w:szCs w:val="24"/>
        </w:rPr>
        <w:t>Obat Asli Indonesia</w:t>
      </w:r>
      <w:r w:rsidRPr="00554AAD">
        <w:rPr>
          <w:rFonts w:ascii="Times New Roman" w:hAnsi="Times New Roman" w:cs="Times New Roman"/>
          <w:sz w:val="24"/>
          <w:szCs w:val="24"/>
        </w:rPr>
        <w:t>, Dian Rakyat, Jakarta.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4AAD">
        <w:rPr>
          <w:rFonts w:ascii="Times New Roman" w:hAnsi="Times New Roman" w:cs="Times New Roman"/>
          <w:sz w:val="24"/>
          <w:szCs w:val="24"/>
          <w:lang w:val="id-ID"/>
        </w:rPr>
        <w:t>Suryani, N., Farida, S dan Astri, F. 2009. Kekuatan Gel Gelatin Tipe B dalam Formulasi Granul Terhadap Kemampuan Mukoadhesif. Makara Kesehatan. 13 (1) : 1-4.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Sugianitri, N.K. 2011.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Ekstrak biji buah pinang (</w:t>
      </w:r>
      <w:r w:rsidRPr="00554AAD">
        <w:rPr>
          <w:rFonts w:ascii="Times New Roman" w:hAnsi="Times New Roman" w:cs="Times New Roman"/>
          <w:i/>
          <w:sz w:val="24"/>
          <w:szCs w:val="24"/>
        </w:rPr>
        <w:t>Areca catechu</w:t>
      </w:r>
      <w:r w:rsidRPr="00554AAD">
        <w:rPr>
          <w:rFonts w:ascii="Times New Roman" w:hAnsi="Times New Roman" w:cs="Times New Roman"/>
          <w:sz w:val="24"/>
          <w:szCs w:val="24"/>
        </w:rPr>
        <w:t xml:space="preserve"> L.) dapat menghambat pertumbuhan koloni Candidia albicans</w:t>
      </w:r>
      <w:r w:rsidRPr="00554AAD">
        <w:rPr>
          <w:rFonts w:ascii="Times New Roman" w:eastAsia="Times New Roman" w:hAnsi="Times New Roman" w:cs="Times New Roman"/>
          <w:sz w:val="24"/>
          <w:szCs w:val="24"/>
        </w:rPr>
        <w:t xml:space="preserve"> secara </w:t>
      </w:r>
      <w:proofErr w:type="gramStart"/>
      <w:r w:rsidRPr="00554AAD">
        <w:rPr>
          <w:rFonts w:ascii="Times New Roman" w:eastAsia="Times New Roman" w:hAnsi="Times New Roman" w:cs="Times New Roman"/>
          <w:sz w:val="24"/>
          <w:szCs w:val="24"/>
        </w:rPr>
        <w:t>in  vitro</w:t>
      </w:r>
      <w:proofErr w:type="gramEnd"/>
      <w:r w:rsidRPr="00554AAD">
        <w:rPr>
          <w:rFonts w:ascii="Times New Roman" w:eastAsia="Times New Roman" w:hAnsi="Times New Roman" w:cs="Times New Roman"/>
          <w:sz w:val="24"/>
          <w:szCs w:val="24"/>
        </w:rPr>
        <w:t xml:space="preserve"> pada resin akrilik heat cured. Tesis Program Studi Ilmu Biomedik Program Pascasarjana Universitas Udayana, Denpasar.</w:t>
      </w: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AAD" w:rsidRPr="00554AAD" w:rsidRDefault="00554AAD" w:rsidP="00554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54AAD">
        <w:rPr>
          <w:rFonts w:ascii="Times New Roman" w:hAnsi="Times New Roman" w:cs="Times New Roman"/>
          <w:sz w:val="24"/>
          <w:szCs w:val="24"/>
        </w:rPr>
        <w:t>Tika, A</w:t>
      </w:r>
      <w:r w:rsidRPr="00554A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4AAD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554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 w:cs="Times New Roman"/>
          <w:bCs/>
          <w:sz w:val="24"/>
          <w:szCs w:val="24"/>
        </w:rPr>
        <w:t xml:space="preserve">Pengaruh Cairan Hasil Menyirih Terhadap Hambatan Pertumbuhan Bakteri </w:t>
      </w:r>
      <w:r w:rsidRPr="00554A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Streptococus mutans </w:t>
      </w:r>
      <w:r w:rsidRPr="00554AAD">
        <w:rPr>
          <w:rFonts w:ascii="Times New Roman" w:hAnsi="Times New Roman" w:cs="Times New Roman"/>
          <w:bCs/>
          <w:sz w:val="24"/>
          <w:szCs w:val="24"/>
        </w:rPr>
        <w:t>(</w:t>
      </w:r>
      <w:r w:rsidRPr="00554AAD">
        <w:rPr>
          <w:rFonts w:ascii="Times New Roman" w:hAnsi="Times New Roman" w:cs="Times New Roman"/>
          <w:bCs/>
          <w:i/>
          <w:iCs/>
          <w:sz w:val="24"/>
          <w:szCs w:val="24"/>
        </w:rPr>
        <w:t>in vitro</w:t>
      </w:r>
      <w:r w:rsidRPr="00554AAD">
        <w:rPr>
          <w:rFonts w:ascii="Times New Roman" w:hAnsi="Times New Roman" w:cs="Times New Roman"/>
          <w:bCs/>
          <w:sz w:val="24"/>
          <w:szCs w:val="24"/>
        </w:rPr>
        <w:t>)</w:t>
      </w:r>
      <w:r w:rsidRPr="00554AA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554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AD">
        <w:rPr>
          <w:rFonts w:ascii="Times New Roman" w:hAnsi="Times New Roman" w:cs="Times New Roman"/>
          <w:bCs/>
          <w:sz w:val="24"/>
          <w:szCs w:val="24"/>
        </w:rPr>
        <w:t>Naskah publikasi.</w:t>
      </w:r>
      <w:proofErr w:type="gramEnd"/>
      <w:r w:rsidRPr="00554AAD">
        <w:rPr>
          <w:rFonts w:ascii="Times New Roman" w:hAnsi="Times New Roman" w:cs="Times New Roman"/>
          <w:bCs/>
          <w:sz w:val="24"/>
          <w:szCs w:val="24"/>
        </w:rPr>
        <w:t xml:space="preserve"> Universitas </w:t>
      </w:r>
      <w:r w:rsidRPr="00554AAD">
        <w:rPr>
          <w:rFonts w:ascii="Times New Roman" w:hAnsi="Times New Roman" w:cs="Times New Roman"/>
          <w:i/>
          <w:iCs/>
          <w:sz w:val="24"/>
          <w:szCs w:val="24"/>
        </w:rPr>
        <w:t>Muhammadiyah University of Surakarta</w:t>
      </w:r>
    </w:p>
    <w:p w:rsidR="00554AAD" w:rsidRPr="00554AAD" w:rsidRDefault="00554AAD" w:rsidP="00554AA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554AAD" w:rsidRPr="00554AAD" w:rsidRDefault="00554AAD" w:rsidP="0055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AAD" w:rsidRPr="00D53898" w:rsidRDefault="00554AAD" w:rsidP="00D5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AAD" w:rsidRPr="00D5389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49" w:rsidRDefault="00014149" w:rsidP="007619FC">
      <w:pPr>
        <w:spacing w:after="0" w:line="240" w:lineRule="auto"/>
      </w:pPr>
      <w:r>
        <w:separator/>
      </w:r>
    </w:p>
  </w:endnote>
  <w:endnote w:type="continuationSeparator" w:id="0">
    <w:p w:rsidR="00014149" w:rsidRDefault="00014149" w:rsidP="007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49" w:rsidRDefault="00014149" w:rsidP="007619FC">
      <w:pPr>
        <w:spacing w:after="0" w:line="240" w:lineRule="auto"/>
      </w:pPr>
      <w:r>
        <w:separator/>
      </w:r>
    </w:p>
  </w:footnote>
  <w:footnote w:type="continuationSeparator" w:id="0">
    <w:p w:rsidR="00014149" w:rsidRDefault="00014149" w:rsidP="007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C" w:rsidRPr="00BE26C7" w:rsidRDefault="007619FC" w:rsidP="007619FC">
    <w:pPr>
      <w:pStyle w:val="Heading4"/>
      <w:spacing w:before="0" w:line="240" w:lineRule="auto"/>
      <w:jc w:val="right"/>
      <w:rPr>
        <w:rFonts w:ascii="Times New Roman" w:hAnsi="Times New Roman"/>
        <w:color w:val="auto"/>
        <w:sz w:val="20"/>
        <w:szCs w:val="20"/>
        <w:lang w:val="id-ID"/>
      </w:rPr>
    </w:pPr>
    <w:r w:rsidRPr="00BE26C7">
      <w:rPr>
        <w:rFonts w:ascii="Times New Roman" w:hAnsi="Times New Roman"/>
        <w:color w:val="auto"/>
        <w:sz w:val="20"/>
        <w:szCs w:val="20"/>
      </w:rPr>
      <w:t>Prosi</w:t>
    </w:r>
    <w:r w:rsidRPr="00BE26C7">
      <w:rPr>
        <w:rFonts w:ascii="Times New Roman" w:hAnsi="Times New Roman"/>
        <w:color w:val="auto"/>
        <w:sz w:val="20"/>
        <w:szCs w:val="20"/>
        <w:lang w:val="id-ID"/>
      </w:rPr>
      <w:t>di</w:t>
    </w:r>
    <w:r w:rsidRPr="00BE26C7">
      <w:rPr>
        <w:rFonts w:ascii="Times New Roman" w:hAnsi="Times New Roman"/>
        <w:color w:val="auto"/>
        <w:sz w:val="20"/>
        <w:szCs w:val="20"/>
      </w:rPr>
      <w:t>ng Seminar Nasional Lahan Suboptimal</w:t>
    </w:r>
    <w:r w:rsidRPr="00BE26C7">
      <w:rPr>
        <w:rFonts w:ascii="Times New Roman" w:hAnsi="Times New Roman"/>
        <w:color w:val="auto"/>
        <w:sz w:val="20"/>
        <w:szCs w:val="20"/>
        <w:lang w:val="id-ID"/>
      </w:rPr>
      <w:t xml:space="preserve"> 2018</w:t>
    </w:r>
    <w:r w:rsidRPr="00BE26C7">
      <w:rPr>
        <w:rFonts w:ascii="Times New Roman" w:hAnsi="Times New Roman"/>
        <w:color w:val="auto"/>
        <w:sz w:val="20"/>
        <w:szCs w:val="20"/>
      </w:rPr>
      <w:t xml:space="preserve">, </w:t>
    </w:r>
    <w:proofErr w:type="gramStart"/>
    <w:r w:rsidRPr="00BE26C7">
      <w:rPr>
        <w:rFonts w:ascii="Times New Roman" w:hAnsi="Times New Roman"/>
        <w:color w:val="auto"/>
        <w:sz w:val="20"/>
        <w:szCs w:val="20"/>
      </w:rPr>
      <w:t xml:space="preserve">Palembang </w:t>
    </w:r>
    <w:r w:rsidRPr="00BE26C7">
      <w:rPr>
        <w:rFonts w:ascii="Times New Roman" w:hAnsi="Times New Roman"/>
        <w:color w:val="auto"/>
        <w:sz w:val="20"/>
        <w:szCs w:val="20"/>
        <w:lang w:val="id-ID"/>
      </w:rPr>
      <w:t xml:space="preserve"> 18</w:t>
    </w:r>
    <w:proofErr w:type="gramEnd"/>
    <w:r w:rsidRPr="00BE26C7">
      <w:rPr>
        <w:rFonts w:ascii="Times New Roman" w:hAnsi="Times New Roman"/>
        <w:color w:val="auto"/>
        <w:sz w:val="20"/>
        <w:szCs w:val="20"/>
        <w:lang w:val="id-ID"/>
      </w:rPr>
      <w:t>-</w:t>
    </w:r>
    <w:r>
      <w:rPr>
        <w:rFonts w:ascii="Times New Roman" w:hAnsi="Times New Roman"/>
        <w:color w:val="auto"/>
        <w:sz w:val="20"/>
        <w:szCs w:val="20"/>
        <w:lang w:val="id-ID"/>
      </w:rPr>
      <w:t>19</w:t>
    </w:r>
    <w:r w:rsidRPr="00BE26C7">
      <w:rPr>
        <w:rFonts w:ascii="Times New Roman" w:hAnsi="Times New Roman"/>
        <w:color w:val="auto"/>
        <w:sz w:val="20"/>
        <w:szCs w:val="20"/>
        <w:lang w:val="id-ID"/>
      </w:rPr>
      <w:t xml:space="preserve">  Oktober 2018</w:t>
    </w:r>
  </w:p>
  <w:p w:rsidR="007619FC" w:rsidRDefault="007619FC" w:rsidP="007619FC">
    <w:pPr>
      <w:pStyle w:val="Heading4"/>
      <w:spacing w:before="0" w:line="240" w:lineRule="auto"/>
      <w:jc w:val="right"/>
      <w:rPr>
        <w:rFonts w:ascii="Times New Roman" w:hAnsi="Times New Roman"/>
        <w:color w:val="auto"/>
        <w:sz w:val="20"/>
        <w:szCs w:val="20"/>
        <w:lang w:val="id-ID"/>
      </w:rPr>
    </w:pPr>
    <w:r w:rsidRPr="00BE26C7">
      <w:rPr>
        <w:rFonts w:ascii="Times New Roman" w:hAnsi="Times New Roman"/>
        <w:color w:val="auto"/>
        <w:sz w:val="20"/>
        <w:szCs w:val="20"/>
        <w:lang w:val="id-ID"/>
      </w:rPr>
      <w:t>“Tantangan dan Solusi Pengembangan PAJALE dan Kelapa Sawit Generasi Kedua (Replanting) di</w:t>
    </w:r>
    <w:r>
      <w:rPr>
        <w:rFonts w:ascii="Times New Roman" w:hAnsi="Times New Roman"/>
        <w:color w:val="auto"/>
        <w:sz w:val="20"/>
        <w:szCs w:val="20"/>
        <w:lang w:val="id-ID"/>
      </w:rPr>
      <w:t xml:space="preserve"> Lahan Suboptimal”</w:t>
    </w:r>
    <w:r w:rsidRPr="00BE26C7">
      <w:rPr>
        <w:rFonts w:ascii="Times New Roman" w:hAnsi="Times New Roman"/>
        <w:color w:val="auto"/>
        <w:sz w:val="20"/>
        <w:szCs w:val="20"/>
        <w:lang w:val="id-ID"/>
      </w:rPr>
      <w:t xml:space="preserve"> </w:t>
    </w:r>
  </w:p>
  <w:p w:rsidR="007619FC" w:rsidRDefault="00761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F1"/>
    <w:multiLevelType w:val="multilevel"/>
    <w:tmpl w:val="F782C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5670A"/>
    <w:multiLevelType w:val="multilevel"/>
    <w:tmpl w:val="3675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8"/>
    <w:rsid w:val="00014149"/>
    <w:rsid w:val="0004096D"/>
    <w:rsid w:val="001F5184"/>
    <w:rsid w:val="00344E2E"/>
    <w:rsid w:val="0035162A"/>
    <w:rsid w:val="00367AEA"/>
    <w:rsid w:val="00467F73"/>
    <w:rsid w:val="004D15C6"/>
    <w:rsid w:val="00554AAD"/>
    <w:rsid w:val="005B0C62"/>
    <w:rsid w:val="006129FD"/>
    <w:rsid w:val="007619FC"/>
    <w:rsid w:val="007C736D"/>
    <w:rsid w:val="00800AE4"/>
    <w:rsid w:val="009D3BC4"/>
    <w:rsid w:val="00A539E4"/>
    <w:rsid w:val="00B912CE"/>
    <w:rsid w:val="00BD1779"/>
    <w:rsid w:val="00C25B6A"/>
    <w:rsid w:val="00D53898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9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9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C"/>
  </w:style>
  <w:style w:type="paragraph" w:styleId="Footer">
    <w:name w:val="footer"/>
    <w:basedOn w:val="Normal"/>
    <w:link w:val="FooterChar"/>
    <w:uiPriority w:val="99"/>
    <w:unhideWhenUsed/>
    <w:rsid w:val="0076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C"/>
  </w:style>
  <w:style w:type="character" w:customStyle="1" w:styleId="Heading4Char">
    <w:name w:val="Heading 4 Char"/>
    <w:basedOn w:val="DefaultParagraphFont"/>
    <w:link w:val="Heading4"/>
    <w:uiPriority w:val="9"/>
    <w:rsid w:val="007619FC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9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9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C"/>
  </w:style>
  <w:style w:type="paragraph" w:styleId="Footer">
    <w:name w:val="footer"/>
    <w:basedOn w:val="Normal"/>
    <w:link w:val="FooterChar"/>
    <w:uiPriority w:val="99"/>
    <w:unhideWhenUsed/>
    <w:rsid w:val="0076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C"/>
  </w:style>
  <w:style w:type="character" w:customStyle="1" w:styleId="Heading4Char">
    <w:name w:val="Heading 4 Char"/>
    <w:basedOn w:val="DefaultParagraphFont"/>
    <w:link w:val="Heading4"/>
    <w:uiPriority w:val="9"/>
    <w:rsid w:val="007619FC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mbayun@yahoo.com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PENELITIAN\PROPOSAL%20PENELITIAN\HIBAH%20PROFESI%20RINDIT%202017\LAPORAN%20KEMAJUAN\Book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PENELITIAN\PROPOSAL%20PENELITIAN\HIBAH%20PROFESI%20RINDIT%202017\LAPORAN%20KEMAJUAN\Book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41.39</c:v>
                </c:pt>
                <c:pt idx="1">
                  <c:v>42.67</c:v>
                </c:pt>
                <c:pt idx="2">
                  <c:v>43.28</c:v>
                </c:pt>
                <c:pt idx="3">
                  <c:v>49.33</c:v>
                </c:pt>
                <c:pt idx="4">
                  <c:v>52.89</c:v>
                </c:pt>
                <c:pt idx="5">
                  <c:v>53.06</c:v>
                </c:pt>
                <c:pt idx="6">
                  <c:v>60.01</c:v>
                </c:pt>
                <c:pt idx="7">
                  <c:v>61.67</c:v>
                </c:pt>
                <c:pt idx="8">
                  <c:v>61.83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18816512"/>
        <c:axId val="218818432"/>
        <c:axId val="0"/>
      </c:bar3DChart>
      <c:catAx>
        <c:axId val="218816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818432"/>
        <c:crosses val="autoZero"/>
        <c:auto val="1"/>
        <c:lblAlgn val="ctr"/>
        <c:lblOffset val="100"/>
        <c:noMultiLvlLbl val="0"/>
      </c:catAx>
      <c:valAx>
        <c:axId val="2188184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Fenol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81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32.47</c:v>
                </c:pt>
                <c:pt idx="1">
                  <c:v>28.83</c:v>
                </c:pt>
                <c:pt idx="2">
                  <c:v>27.03</c:v>
                </c:pt>
                <c:pt idx="3">
                  <c:v>30.8</c:v>
                </c:pt>
                <c:pt idx="4">
                  <c:v>29.93</c:v>
                </c:pt>
                <c:pt idx="5">
                  <c:v>24.37</c:v>
                </c:pt>
                <c:pt idx="6">
                  <c:v>25.8</c:v>
                </c:pt>
                <c:pt idx="7">
                  <c:v>22.5</c:v>
                </c:pt>
                <c:pt idx="8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142912"/>
        <c:axId val="275325312"/>
        <c:axId val="0"/>
      </c:bar3DChart>
      <c:catAx>
        <c:axId val="275142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325312"/>
        <c:crosses val="autoZero"/>
        <c:auto val="1"/>
        <c:lblAlgn val="ctr"/>
        <c:lblOffset val="100"/>
        <c:noMultiLvlLbl val="0"/>
      </c:catAx>
      <c:valAx>
        <c:axId val="275325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DDH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14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32.47</c:v>
                </c:pt>
                <c:pt idx="1">
                  <c:v>28.83</c:v>
                </c:pt>
                <c:pt idx="2">
                  <c:v>27.03</c:v>
                </c:pt>
                <c:pt idx="3">
                  <c:v>30.8</c:v>
                </c:pt>
                <c:pt idx="4">
                  <c:v>29.93</c:v>
                </c:pt>
                <c:pt idx="5">
                  <c:v>24.37</c:v>
                </c:pt>
                <c:pt idx="6">
                  <c:v>25.8</c:v>
                </c:pt>
                <c:pt idx="7">
                  <c:v>22.5</c:v>
                </c:pt>
                <c:pt idx="8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358464"/>
        <c:axId val="275360384"/>
        <c:axId val="0"/>
      </c:bar3DChart>
      <c:catAx>
        <c:axId val="275358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360384"/>
        <c:crosses val="autoZero"/>
        <c:auto val="1"/>
        <c:lblAlgn val="ctr"/>
        <c:lblOffset val="100"/>
        <c:noMultiLvlLbl val="0"/>
      </c:catAx>
      <c:valAx>
        <c:axId val="275360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1" u="none" strike="noStrike" baseline="0">
                    <a:effectLst/>
                  </a:rPr>
                  <a:t>lightness (%)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35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26.07</c:v>
                </c:pt>
                <c:pt idx="1">
                  <c:v>25.53</c:v>
                </c:pt>
                <c:pt idx="2">
                  <c:v>25.03</c:v>
                </c:pt>
                <c:pt idx="3">
                  <c:v>25.5</c:v>
                </c:pt>
                <c:pt idx="4">
                  <c:v>24.37</c:v>
                </c:pt>
                <c:pt idx="5">
                  <c:v>23.97</c:v>
                </c:pt>
                <c:pt idx="6">
                  <c:v>25.17</c:v>
                </c:pt>
                <c:pt idx="7">
                  <c:v>21.97</c:v>
                </c:pt>
                <c:pt idx="8">
                  <c:v>20.73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414016"/>
        <c:axId val="275420288"/>
        <c:axId val="0"/>
      </c:bar3DChart>
      <c:catAx>
        <c:axId val="275414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420288"/>
        <c:crosses val="autoZero"/>
        <c:auto val="1"/>
        <c:lblAlgn val="ctr"/>
        <c:lblOffset val="100"/>
        <c:noMultiLvlLbl val="0"/>
      </c:catAx>
      <c:valAx>
        <c:axId val="27542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>
                    <a:effectLst/>
                  </a:rPr>
                  <a:t>Chroma (%)</a:t>
                </a:r>
                <a:endParaRPr lang="en-US" sz="1200" b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4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26.07</c:v>
                </c:pt>
                <c:pt idx="1">
                  <c:v>25.53</c:v>
                </c:pt>
                <c:pt idx="2">
                  <c:v>25.03</c:v>
                </c:pt>
                <c:pt idx="3">
                  <c:v>25.5</c:v>
                </c:pt>
                <c:pt idx="4">
                  <c:v>24.37</c:v>
                </c:pt>
                <c:pt idx="5">
                  <c:v>23.97</c:v>
                </c:pt>
                <c:pt idx="6">
                  <c:v>25.17</c:v>
                </c:pt>
                <c:pt idx="7">
                  <c:v>21.97</c:v>
                </c:pt>
                <c:pt idx="8">
                  <c:v>20.73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166720"/>
        <c:axId val="275168640"/>
        <c:axId val="0"/>
      </c:bar3DChart>
      <c:catAx>
        <c:axId val="275166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168640"/>
        <c:crosses val="autoZero"/>
        <c:auto val="1"/>
        <c:lblAlgn val="ctr"/>
        <c:lblOffset val="100"/>
        <c:noMultiLvlLbl val="0"/>
      </c:catAx>
      <c:valAx>
        <c:axId val="275168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1">
                    <a:effectLst/>
                  </a:rPr>
                  <a:t>Hue (°)</a:t>
                </a:r>
                <a:endParaRPr lang="en-US" sz="1000" b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16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692.03</c:v>
                </c:pt>
                <c:pt idx="1">
                  <c:v>1100.53</c:v>
                </c:pt>
                <c:pt idx="2">
                  <c:v>1557.93</c:v>
                </c:pt>
                <c:pt idx="3">
                  <c:v>848.37</c:v>
                </c:pt>
                <c:pt idx="4">
                  <c:v>1234.2</c:v>
                </c:pt>
                <c:pt idx="5">
                  <c:v>1627.37</c:v>
                </c:pt>
                <c:pt idx="6">
                  <c:v>932.33</c:v>
                </c:pt>
                <c:pt idx="7">
                  <c:v>1431.2</c:v>
                </c:pt>
                <c:pt idx="8">
                  <c:v>1654.67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529728"/>
        <c:axId val="275531648"/>
        <c:axId val="0"/>
      </c:bar3DChart>
      <c:catAx>
        <c:axId val="275529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531648"/>
        <c:crosses val="autoZero"/>
        <c:auto val="1"/>
        <c:lblAlgn val="ctr"/>
        <c:lblOffset val="100"/>
        <c:noMultiLvlLbl val="0"/>
      </c:catAx>
      <c:valAx>
        <c:axId val="2755316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>
                    <a:effectLst/>
                  </a:rPr>
                  <a:t>Tekstur</a:t>
                </a:r>
                <a:r>
                  <a:rPr lang="en-US" sz="1000" b="0" i="1">
                    <a:effectLst/>
                  </a:rPr>
                  <a:t> (gf)</a:t>
                </a:r>
                <a:endParaRPr lang="en-US" sz="1000" b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52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A1B1</c:v>
                </c:pt>
                <c:pt idx="1">
                  <c:v>A1B2</c:v>
                </c:pt>
                <c:pt idx="2">
                  <c:v>A1B3</c:v>
                </c:pt>
                <c:pt idx="3">
                  <c:v>A2B1</c:v>
                </c:pt>
                <c:pt idx="4">
                  <c:v>A2B2</c:v>
                </c:pt>
                <c:pt idx="5">
                  <c:v>A2B3</c:v>
                </c:pt>
                <c:pt idx="6">
                  <c:v>A3B1</c:v>
                </c:pt>
                <c:pt idx="7">
                  <c:v>A3B2</c:v>
                </c:pt>
                <c:pt idx="8">
                  <c:v>A3B3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3.87</c:v>
                </c:pt>
                <c:pt idx="1">
                  <c:v>5.05</c:v>
                </c:pt>
                <c:pt idx="2">
                  <c:v>6.03</c:v>
                </c:pt>
                <c:pt idx="3">
                  <c:v>4.1100000000000003</c:v>
                </c:pt>
                <c:pt idx="4">
                  <c:v>5.43</c:v>
                </c:pt>
                <c:pt idx="5">
                  <c:v>6.51</c:v>
                </c:pt>
                <c:pt idx="6">
                  <c:v>4.21</c:v>
                </c:pt>
                <c:pt idx="7">
                  <c:v>5.81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75802368"/>
        <c:axId val="275820928"/>
        <c:axId val="0"/>
      </c:bar3DChart>
      <c:catAx>
        <c:axId val="275802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Perlakuan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820928"/>
        <c:crosses val="autoZero"/>
        <c:auto val="1"/>
        <c:lblAlgn val="ctr"/>
        <c:lblOffset val="100"/>
        <c:noMultiLvlLbl val="0"/>
      </c:catAx>
      <c:valAx>
        <c:axId val="2758209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>
                    <a:effectLst/>
                  </a:rPr>
                  <a:t>Daya Larut (menit)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80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unsri</cp:lastModifiedBy>
  <cp:revision>4</cp:revision>
  <dcterms:created xsi:type="dcterms:W3CDTF">2019-02-22T01:38:00Z</dcterms:created>
  <dcterms:modified xsi:type="dcterms:W3CDTF">2019-03-08T09:04:00Z</dcterms:modified>
</cp:coreProperties>
</file>