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899" w:rsidRPr="00D91419" w:rsidRDefault="00D91419" w:rsidP="00A76899">
      <w:pPr>
        <w:spacing w:after="0" w:line="240" w:lineRule="auto"/>
        <w:jc w:val="center"/>
        <w:rPr>
          <w:rFonts w:ascii="Times New Roman" w:hAnsi="Times New Roman" w:cs="Times New Roman"/>
          <w:b/>
          <w:sz w:val="28"/>
          <w:szCs w:val="28"/>
        </w:rPr>
      </w:pPr>
      <w:bookmarkStart w:id="0" w:name="_GoBack"/>
      <w:r w:rsidRPr="00D91419">
        <w:rPr>
          <w:rFonts w:ascii="Times New Roman" w:hAnsi="Times New Roman" w:cs="Times New Roman"/>
          <w:b/>
          <w:sz w:val="28"/>
          <w:szCs w:val="28"/>
        </w:rPr>
        <w:t xml:space="preserve">Penyakit Antraknosa </w:t>
      </w:r>
      <w:r w:rsidR="00A76899" w:rsidRPr="00D91419">
        <w:rPr>
          <w:rFonts w:ascii="Times New Roman" w:hAnsi="Times New Roman" w:cs="Times New Roman"/>
          <w:b/>
          <w:sz w:val="28"/>
          <w:szCs w:val="28"/>
        </w:rPr>
        <w:t>(</w:t>
      </w:r>
      <w:r w:rsidR="00A76899" w:rsidRPr="00D91419">
        <w:rPr>
          <w:rFonts w:ascii="Times New Roman" w:hAnsi="Times New Roman" w:cs="Times New Roman"/>
          <w:b/>
          <w:i/>
          <w:sz w:val="28"/>
          <w:szCs w:val="28"/>
        </w:rPr>
        <w:t>Colletotrichum spp</w:t>
      </w:r>
      <w:r w:rsidR="00A76899" w:rsidRPr="00D91419">
        <w:rPr>
          <w:rFonts w:ascii="Times New Roman" w:hAnsi="Times New Roman" w:cs="Times New Roman"/>
          <w:b/>
          <w:sz w:val="28"/>
          <w:szCs w:val="28"/>
        </w:rPr>
        <w:t xml:space="preserve">.) </w:t>
      </w:r>
      <w:r>
        <w:rPr>
          <w:rFonts w:ascii="Times New Roman" w:hAnsi="Times New Roman" w:cs="Times New Roman"/>
          <w:b/>
          <w:sz w:val="28"/>
          <w:szCs w:val="28"/>
        </w:rPr>
        <w:t>p</w:t>
      </w:r>
      <w:r w:rsidRPr="00D91419">
        <w:rPr>
          <w:rFonts w:ascii="Times New Roman" w:hAnsi="Times New Roman" w:cs="Times New Roman"/>
          <w:b/>
          <w:sz w:val="28"/>
          <w:szCs w:val="28"/>
        </w:rPr>
        <w:t xml:space="preserve">ada Tanaman Cabai </w:t>
      </w:r>
    </w:p>
    <w:p w:rsidR="00A76899" w:rsidRPr="00D91419" w:rsidRDefault="0089083A" w:rsidP="00A7689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w:t>
      </w:r>
      <w:r w:rsidR="00D91419" w:rsidRPr="00D91419">
        <w:rPr>
          <w:rFonts w:ascii="Times New Roman" w:hAnsi="Times New Roman" w:cs="Times New Roman"/>
          <w:b/>
          <w:sz w:val="28"/>
          <w:szCs w:val="28"/>
        </w:rPr>
        <w:t>i Kabupaten Ogan Ilir</w:t>
      </w:r>
    </w:p>
    <w:bookmarkEnd w:id="0"/>
    <w:p w:rsidR="00365958" w:rsidRPr="00D91419" w:rsidRDefault="00365958" w:rsidP="00A76899">
      <w:pPr>
        <w:spacing w:after="0" w:line="240" w:lineRule="auto"/>
        <w:jc w:val="center"/>
        <w:rPr>
          <w:rFonts w:ascii="Times New Roman" w:hAnsi="Times New Roman" w:cs="Times New Roman"/>
          <w:b/>
          <w:sz w:val="28"/>
          <w:szCs w:val="28"/>
        </w:rPr>
      </w:pPr>
    </w:p>
    <w:p w:rsidR="00365958" w:rsidRPr="00D91419" w:rsidRDefault="00D91419" w:rsidP="00365958">
      <w:pPr>
        <w:spacing w:after="0" w:line="240" w:lineRule="auto"/>
        <w:jc w:val="center"/>
        <w:rPr>
          <w:rFonts w:ascii="Times New Roman" w:hAnsi="Times New Roman" w:cs="Times New Roman"/>
          <w:b/>
          <w:i/>
          <w:sz w:val="28"/>
          <w:szCs w:val="28"/>
        </w:rPr>
      </w:pPr>
      <w:r w:rsidRPr="00D91419">
        <w:rPr>
          <w:rFonts w:ascii="Times New Roman" w:hAnsi="Times New Roman" w:cs="Times New Roman"/>
          <w:b/>
          <w:i/>
          <w:sz w:val="28"/>
          <w:szCs w:val="28"/>
        </w:rPr>
        <w:t xml:space="preserve">Anthracnose Disease </w:t>
      </w:r>
      <w:r w:rsidR="00365958" w:rsidRPr="00462814">
        <w:rPr>
          <w:rFonts w:ascii="Times New Roman" w:hAnsi="Times New Roman" w:cs="Times New Roman"/>
          <w:b/>
          <w:sz w:val="28"/>
          <w:szCs w:val="28"/>
        </w:rPr>
        <w:t>(</w:t>
      </w:r>
      <w:r w:rsidR="00365958" w:rsidRPr="00D91419">
        <w:rPr>
          <w:rFonts w:ascii="Times New Roman" w:hAnsi="Times New Roman" w:cs="Times New Roman"/>
          <w:b/>
          <w:i/>
          <w:sz w:val="28"/>
          <w:szCs w:val="28"/>
        </w:rPr>
        <w:t>Colletotrichum spp.</w:t>
      </w:r>
      <w:r w:rsidR="00365958" w:rsidRPr="00462814">
        <w:rPr>
          <w:rFonts w:ascii="Times New Roman" w:hAnsi="Times New Roman" w:cs="Times New Roman"/>
          <w:b/>
          <w:sz w:val="28"/>
          <w:szCs w:val="28"/>
        </w:rPr>
        <w:t>)</w:t>
      </w:r>
      <w:r w:rsidR="00365958" w:rsidRPr="00D91419">
        <w:rPr>
          <w:rFonts w:ascii="Times New Roman" w:hAnsi="Times New Roman" w:cs="Times New Roman"/>
          <w:b/>
          <w:i/>
          <w:sz w:val="28"/>
          <w:szCs w:val="28"/>
        </w:rPr>
        <w:t xml:space="preserve"> </w:t>
      </w:r>
    </w:p>
    <w:p w:rsidR="00365958" w:rsidRPr="00D91419" w:rsidRDefault="00D91419" w:rsidP="00365958">
      <w:pPr>
        <w:spacing w:after="0" w:line="240" w:lineRule="auto"/>
        <w:jc w:val="center"/>
        <w:rPr>
          <w:rFonts w:ascii="Times New Roman" w:hAnsi="Times New Roman" w:cs="Times New Roman"/>
          <w:b/>
          <w:i/>
          <w:sz w:val="28"/>
          <w:szCs w:val="28"/>
        </w:rPr>
      </w:pPr>
      <w:r w:rsidRPr="00D91419">
        <w:rPr>
          <w:rFonts w:ascii="Times New Roman" w:hAnsi="Times New Roman" w:cs="Times New Roman"/>
          <w:b/>
          <w:i/>
          <w:sz w:val="28"/>
          <w:szCs w:val="28"/>
        </w:rPr>
        <w:t xml:space="preserve"> </w:t>
      </w:r>
      <w:r>
        <w:rPr>
          <w:rFonts w:ascii="Times New Roman" w:hAnsi="Times New Roman" w:cs="Times New Roman"/>
          <w:b/>
          <w:i/>
          <w:sz w:val="28"/>
          <w:szCs w:val="28"/>
        </w:rPr>
        <w:t>o</w:t>
      </w:r>
      <w:r w:rsidRPr="00D91419">
        <w:rPr>
          <w:rFonts w:ascii="Times New Roman" w:hAnsi="Times New Roman" w:cs="Times New Roman"/>
          <w:b/>
          <w:i/>
          <w:sz w:val="28"/>
          <w:szCs w:val="28"/>
        </w:rPr>
        <w:t xml:space="preserve">f Chilli </w:t>
      </w:r>
      <w:r w:rsidR="00365958" w:rsidRPr="00462814">
        <w:rPr>
          <w:rFonts w:ascii="Times New Roman" w:hAnsi="Times New Roman" w:cs="Times New Roman"/>
          <w:b/>
          <w:sz w:val="28"/>
          <w:szCs w:val="28"/>
        </w:rPr>
        <w:t>(</w:t>
      </w:r>
      <w:r w:rsidR="00365958" w:rsidRPr="00D91419">
        <w:rPr>
          <w:rFonts w:ascii="Times New Roman" w:hAnsi="Times New Roman" w:cs="Times New Roman"/>
          <w:b/>
          <w:i/>
          <w:sz w:val="28"/>
          <w:szCs w:val="28"/>
        </w:rPr>
        <w:t>Capsicum annum L</w:t>
      </w:r>
      <w:r w:rsidR="00365958" w:rsidRPr="00462814">
        <w:rPr>
          <w:rFonts w:ascii="Times New Roman" w:hAnsi="Times New Roman" w:cs="Times New Roman"/>
          <w:b/>
          <w:sz w:val="28"/>
          <w:szCs w:val="28"/>
        </w:rPr>
        <w:t>)</w:t>
      </w:r>
      <w:r w:rsidR="00365958" w:rsidRPr="00D91419">
        <w:rPr>
          <w:rFonts w:ascii="Times New Roman" w:hAnsi="Times New Roman" w:cs="Times New Roman"/>
          <w:b/>
          <w:i/>
          <w:sz w:val="28"/>
          <w:szCs w:val="28"/>
        </w:rPr>
        <w:t xml:space="preserve"> </w:t>
      </w:r>
      <w:r>
        <w:rPr>
          <w:rFonts w:ascii="Times New Roman" w:hAnsi="Times New Roman" w:cs="Times New Roman"/>
          <w:b/>
          <w:i/>
          <w:sz w:val="28"/>
          <w:szCs w:val="28"/>
        </w:rPr>
        <w:t>i</w:t>
      </w:r>
      <w:r w:rsidRPr="00D91419">
        <w:rPr>
          <w:rFonts w:ascii="Times New Roman" w:hAnsi="Times New Roman" w:cs="Times New Roman"/>
          <w:b/>
          <w:i/>
          <w:sz w:val="28"/>
          <w:szCs w:val="28"/>
        </w:rPr>
        <w:t>n Ogan Ilir District</w:t>
      </w: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Harman Hamidson, Suwandi, Effendy TA</w:t>
      </w: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Jurusan Hama dan Penyakit Tumbuhan,Fakultas Pertanian, Universitas Sriwijaya</w:t>
      </w: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JL. Raya Palembang-Prabumulih KM 32 Indralaya,Ogan Ilir</w:t>
      </w: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 xml:space="preserve">E-mail: </w:t>
      </w:r>
      <w:r w:rsidR="00365958">
        <w:rPr>
          <w:rFonts w:ascii="Times New Roman" w:hAnsi="Times New Roman" w:cs="Times New Roman"/>
          <w:sz w:val="24"/>
          <w:szCs w:val="24"/>
        </w:rPr>
        <w:t>h</w:t>
      </w:r>
      <w:r w:rsidRPr="00A76899">
        <w:rPr>
          <w:rFonts w:ascii="Times New Roman" w:hAnsi="Times New Roman" w:cs="Times New Roman"/>
          <w:sz w:val="24"/>
          <w:szCs w:val="24"/>
        </w:rPr>
        <w:t xml:space="preserve">arman_hptunsri@yahoo.com  </w:t>
      </w: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ABSTRA</w:t>
      </w:r>
      <w:r w:rsidR="00365958">
        <w:rPr>
          <w:rFonts w:ascii="Times New Roman" w:hAnsi="Times New Roman" w:cs="Times New Roman"/>
          <w:sz w:val="24"/>
          <w:szCs w:val="24"/>
        </w:rPr>
        <w:t>CT</w:t>
      </w:r>
    </w:p>
    <w:p w:rsidR="00A76899" w:rsidRDefault="00A76899" w:rsidP="00A76899">
      <w:pPr>
        <w:spacing w:after="0" w:line="240" w:lineRule="auto"/>
        <w:jc w:val="both"/>
        <w:rPr>
          <w:rFonts w:ascii="Times New Roman" w:hAnsi="Times New Roman" w:cs="Times New Roman"/>
          <w:sz w:val="24"/>
          <w:szCs w:val="24"/>
        </w:rPr>
      </w:pPr>
    </w:p>
    <w:p w:rsidR="00A76899" w:rsidRDefault="00A76899" w:rsidP="009136AD">
      <w:pPr>
        <w:spacing w:after="0" w:line="240" w:lineRule="auto"/>
        <w:ind w:firstLine="720"/>
        <w:jc w:val="both"/>
        <w:rPr>
          <w:rFonts w:ascii="Times New Roman" w:hAnsi="Times New Roman" w:cs="Times New Roman"/>
          <w:sz w:val="24"/>
          <w:szCs w:val="24"/>
        </w:rPr>
      </w:pPr>
      <w:r w:rsidRPr="00A76899">
        <w:rPr>
          <w:rFonts w:ascii="Times New Roman" w:hAnsi="Times New Roman" w:cs="Times New Roman"/>
          <w:sz w:val="24"/>
          <w:szCs w:val="24"/>
        </w:rPr>
        <w:t xml:space="preserve">Anthracnose disease is one of the obstacles in the production of red chili in the field, and is ranked first among fungal diseases. This study aims to determine the procedures and habits of farmers in cultivating red chilli plants in the field, namely the layout of the mounds and evaluation of the use of fungicides. Plant samples were taken randomly for each plot of 80 plants </w:t>
      </w:r>
      <w:r w:rsidR="00540F5B">
        <w:rPr>
          <w:rFonts w:ascii="Times New Roman" w:hAnsi="Times New Roman" w:cs="Times New Roman"/>
          <w:sz w:val="24"/>
          <w:szCs w:val="24"/>
        </w:rPr>
        <w:t>the plants were every harvesting  six times for 3</w:t>
      </w:r>
      <w:r w:rsidRPr="00A76899">
        <w:rPr>
          <w:rFonts w:ascii="Times New Roman" w:hAnsi="Times New Roman" w:cs="Times New Roman"/>
          <w:sz w:val="24"/>
          <w:szCs w:val="24"/>
        </w:rPr>
        <w:t xml:space="preserve">. The percentage of disease incidence, disease severity and the extent of the curvature of the anthracnose disease (incidence and severity of the disease) showed a significant difference in the order of the mound plot. The results of evaluating the use of fungicides in vitro showed a significant difference in growth inhibitors of </w:t>
      </w:r>
      <w:r w:rsidRPr="00540F5B">
        <w:rPr>
          <w:rFonts w:ascii="Times New Roman" w:hAnsi="Times New Roman" w:cs="Times New Roman"/>
          <w:i/>
          <w:sz w:val="24"/>
          <w:szCs w:val="24"/>
        </w:rPr>
        <w:t xml:space="preserve">Colletotrichum </w:t>
      </w:r>
      <w:r w:rsidRPr="00A76899">
        <w:rPr>
          <w:rFonts w:ascii="Times New Roman" w:hAnsi="Times New Roman" w:cs="Times New Roman"/>
          <w:sz w:val="24"/>
          <w:szCs w:val="24"/>
        </w:rPr>
        <w:t>spp.</w:t>
      </w:r>
    </w:p>
    <w:p w:rsidR="00A76899" w:rsidRPr="00A76899" w:rsidRDefault="00A76899" w:rsidP="00A76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 word</w:t>
      </w:r>
      <w:r w:rsidRPr="00A76899">
        <w:rPr>
          <w:rFonts w:ascii="Times New Roman" w:hAnsi="Times New Roman" w:cs="Times New Roman"/>
          <w:sz w:val="24"/>
          <w:szCs w:val="24"/>
        </w:rPr>
        <w:t xml:space="preserve">:  </w:t>
      </w:r>
      <w:r w:rsidRPr="00A76899">
        <w:rPr>
          <w:rFonts w:ascii="Times New Roman" w:hAnsi="Times New Roman" w:cs="Times New Roman"/>
          <w:i/>
          <w:sz w:val="24"/>
          <w:szCs w:val="24"/>
        </w:rPr>
        <w:t>Colletotrichum</w:t>
      </w:r>
      <w:r w:rsidRPr="00A76899">
        <w:rPr>
          <w:rFonts w:ascii="Times New Roman" w:hAnsi="Times New Roman" w:cs="Times New Roman"/>
          <w:sz w:val="24"/>
          <w:szCs w:val="24"/>
        </w:rPr>
        <w:t xml:space="preserve"> spp, </w:t>
      </w:r>
      <w:r w:rsidR="00540F5B">
        <w:rPr>
          <w:rFonts w:ascii="Times New Roman" w:hAnsi="Times New Roman" w:cs="Times New Roman"/>
          <w:sz w:val="24"/>
          <w:szCs w:val="24"/>
        </w:rPr>
        <w:t xml:space="preserve">Fungicide, </w:t>
      </w:r>
      <w:r w:rsidR="00540F5B" w:rsidRPr="00A76899">
        <w:rPr>
          <w:rFonts w:ascii="Times New Roman" w:hAnsi="Times New Roman" w:cs="Times New Roman"/>
          <w:sz w:val="24"/>
          <w:szCs w:val="24"/>
        </w:rPr>
        <w:t xml:space="preserve">Anthracnose </w:t>
      </w:r>
    </w:p>
    <w:p w:rsidR="00A76899" w:rsidRDefault="00A76899" w:rsidP="009136AD">
      <w:pPr>
        <w:spacing w:after="0" w:line="240" w:lineRule="auto"/>
        <w:rPr>
          <w:rFonts w:ascii="Times New Roman" w:hAnsi="Times New Roman" w:cs="Times New Roman"/>
          <w:sz w:val="24"/>
          <w:szCs w:val="24"/>
        </w:rPr>
      </w:pPr>
    </w:p>
    <w:p w:rsidR="00A76899" w:rsidRPr="00A76899" w:rsidRDefault="00A76899" w:rsidP="00A76899">
      <w:pPr>
        <w:spacing w:after="0" w:line="240" w:lineRule="auto"/>
        <w:jc w:val="center"/>
        <w:rPr>
          <w:rFonts w:ascii="Times New Roman" w:hAnsi="Times New Roman" w:cs="Times New Roman"/>
          <w:sz w:val="24"/>
          <w:szCs w:val="24"/>
        </w:rPr>
      </w:pPr>
      <w:r w:rsidRPr="00A76899">
        <w:rPr>
          <w:rFonts w:ascii="Times New Roman" w:hAnsi="Times New Roman" w:cs="Times New Roman"/>
          <w:sz w:val="24"/>
          <w:szCs w:val="24"/>
        </w:rPr>
        <w:t>ABSTRAK</w:t>
      </w:r>
    </w:p>
    <w:p w:rsidR="00A76899" w:rsidRPr="00A76899" w:rsidRDefault="00A76899" w:rsidP="00A76899">
      <w:pPr>
        <w:spacing w:after="0" w:line="240" w:lineRule="auto"/>
        <w:jc w:val="center"/>
        <w:rPr>
          <w:rFonts w:ascii="Times New Roman" w:hAnsi="Times New Roman" w:cs="Times New Roman"/>
          <w:sz w:val="24"/>
          <w:szCs w:val="24"/>
        </w:rPr>
      </w:pPr>
    </w:p>
    <w:p w:rsidR="00A76899" w:rsidRPr="00A76899" w:rsidRDefault="00A76899" w:rsidP="009136AD">
      <w:pPr>
        <w:spacing w:after="0" w:line="240" w:lineRule="auto"/>
        <w:ind w:firstLine="720"/>
        <w:jc w:val="both"/>
        <w:rPr>
          <w:rFonts w:ascii="Times New Roman" w:hAnsi="Times New Roman" w:cs="Times New Roman"/>
          <w:sz w:val="24"/>
          <w:szCs w:val="24"/>
        </w:rPr>
      </w:pPr>
      <w:r w:rsidRPr="00A76899">
        <w:rPr>
          <w:rFonts w:ascii="Times New Roman" w:hAnsi="Times New Roman" w:cs="Times New Roman"/>
          <w:sz w:val="24"/>
          <w:szCs w:val="24"/>
        </w:rPr>
        <w:t xml:space="preserve">Penyakit antraknosa merupakan salah satu kendala dalam produksi cabai merah di lapangan, dan peringkat pertama diantara penyakit jamur.  Penelitian ini bertujuan untuk mengetahui tatacara dan kebiasaan petani dalam melakukan budidaya tanaman cabai merah dilapangan yaitu tatanan tataletak arah petak guludan dan evaluasi penggunaan fungisida.  Apakah tatanan ini berpengaruh terhadap insidensi penyakit dan keparahan penyakit.  Sampel tanaman diambil setiap petak guludan secara acak sebanyak 80 tanaman dan diamati setiap kali panen selama enam kali pengamatan dengan rentan waktu selama tiga hari.  Persentase insidensi penyakit, keparahan penyakit serta luas kurva perkembang penyakit antraknosa (insidensi dan keparahan penyakit) menunjukkan perbedaan yang nyata terhadap tatanan petak guludan. Hasil evaluasi penggunaan fungisida secara invitro menunjukkan ada perbedaan yang nyata terhadap penghambat pertumbuhan </w:t>
      </w:r>
      <w:r w:rsidRPr="00A76899">
        <w:rPr>
          <w:rFonts w:ascii="Times New Roman" w:hAnsi="Times New Roman" w:cs="Times New Roman"/>
          <w:i/>
          <w:sz w:val="24"/>
          <w:szCs w:val="24"/>
        </w:rPr>
        <w:t>Colletotrichum</w:t>
      </w:r>
      <w:r w:rsidRPr="00A76899">
        <w:rPr>
          <w:rFonts w:ascii="Times New Roman" w:hAnsi="Times New Roman" w:cs="Times New Roman"/>
          <w:sz w:val="24"/>
          <w:szCs w:val="24"/>
        </w:rPr>
        <w:t xml:space="preserve"> spp.</w:t>
      </w:r>
    </w:p>
    <w:p w:rsidR="00A76899" w:rsidRPr="00A76899" w:rsidRDefault="00A76899" w:rsidP="00A76899">
      <w:pPr>
        <w:spacing w:after="0" w:line="240" w:lineRule="auto"/>
        <w:jc w:val="both"/>
        <w:rPr>
          <w:rFonts w:ascii="Times New Roman" w:hAnsi="Times New Roman" w:cs="Times New Roman"/>
          <w:sz w:val="24"/>
          <w:szCs w:val="24"/>
        </w:rPr>
      </w:pPr>
      <w:r w:rsidRPr="00A76899">
        <w:rPr>
          <w:rFonts w:ascii="Times New Roman" w:hAnsi="Times New Roman" w:cs="Times New Roman"/>
          <w:sz w:val="24"/>
          <w:szCs w:val="24"/>
        </w:rPr>
        <w:t xml:space="preserve">Kata kunci:  </w:t>
      </w:r>
      <w:r w:rsidRPr="00A76899">
        <w:rPr>
          <w:rFonts w:ascii="Times New Roman" w:hAnsi="Times New Roman" w:cs="Times New Roman"/>
          <w:i/>
          <w:sz w:val="24"/>
          <w:szCs w:val="24"/>
        </w:rPr>
        <w:t>Colletotrichum</w:t>
      </w:r>
      <w:r w:rsidRPr="00A76899">
        <w:rPr>
          <w:rFonts w:ascii="Times New Roman" w:hAnsi="Times New Roman" w:cs="Times New Roman"/>
          <w:sz w:val="24"/>
          <w:szCs w:val="24"/>
        </w:rPr>
        <w:t xml:space="preserve"> spp,</w:t>
      </w:r>
      <w:r w:rsidR="00540F5B">
        <w:rPr>
          <w:rFonts w:ascii="Times New Roman" w:hAnsi="Times New Roman" w:cs="Times New Roman"/>
          <w:sz w:val="24"/>
          <w:szCs w:val="24"/>
        </w:rPr>
        <w:t xml:space="preserve"> Fungisida,</w:t>
      </w:r>
      <w:r w:rsidRPr="00A76899">
        <w:rPr>
          <w:rFonts w:ascii="Times New Roman" w:hAnsi="Times New Roman" w:cs="Times New Roman"/>
          <w:sz w:val="24"/>
          <w:szCs w:val="24"/>
        </w:rPr>
        <w:t xml:space="preserve"> </w:t>
      </w:r>
      <w:r w:rsidR="0010188B">
        <w:rPr>
          <w:rFonts w:ascii="Times New Roman" w:hAnsi="Times New Roman" w:cs="Times New Roman"/>
          <w:sz w:val="24"/>
          <w:szCs w:val="24"/>
        </w:rPr>
        <w:t>A</w:t>
      </w:r>
      <w:r w:rsidRPr="00A76899">
        <w:rPr>
          <w:rFonts w:ascii="Times New Roman" w:hAnsi="Times New Roman" w:cs="Times New Roman"/>
          <w:sz w:val="24"/>
          <w:szCs w:val="24"/>
        </w:rPr>
        <w:t xml:space="preserve">ntraknosa  </w:t>
      </w:r>
    </w:p>
    <w:p w:rsidR="00A76899" w:rsidRPr="00A76899" w:rsidRDefault="00A76899" w:rsidP="00A76899">
      <w:pPr>
        <w:spacing w:after="0" w:line="240" w:lineRule="auto"/>
        <w:jc w:val="both"/>
        <w:rPr>
          <w:rFonts w:ascii="Times New Roman" w:hAnsi="Times New Roman" w:cs="Times New Roman"/>
          <w:sz w:val="24"/>
          <w:szCs w:val="24"/>
        </w:rPr>
      </w:pPr>
    </w:p>
    <w:p w:rsidR="00A76899" w:rsidRPr="009136AD" w:rsidRDefault="00A76899" w:rsidP="009136AD">
      <w:pPr>
        <w:numPr>
          <w:ilvl w:val="0"/>
          <w:numId w:val="3"/>
        </w:numPr>
        <w:spacing w:after="0" w:line="360" w:lineRule="auto"/>
        <w:ind w:hanging="270"/>
        <w:contextualSpacing/>
        <w:jc w:val="center"/>
        <w:rPr>
          <w:rFonts w:ascii="Times New Roman" w:eastAsiaTheme="minorEastAsia" w:hAnsi="Times New Roman" w:cs="Times New Roman"/>
          <w:b/>
          <w:sz w:val="24"/>
          <w:szCs w:val="24"/>
        </w:rPr>
      </w:pPr>
      <w:r w:rsidRPr="00A76899">
        <w:rPr>
          <w:rFonts w:ascii="Times New Roman" w:eastAsiaTheme="minorEastAsia" w:hAnsi="Times New Roman" w:cs="Times New Roman"/>
          <w:b/>
          <w:sz w:val="24"/>
          <w:szCs w:val="24"/>
        </w:rPr>
        <w:t>PENDAHULUAN</w:t>
      </w:r>
    </w:p>
    <w:p w:rsidR="00DB61E3" w:rsidRPr="00AF28C0" w:rsidRDefault="002E658F" w:rsidP="00DB61E3">
      <w:pPr>
        <w:ind w:firstLine="720"/>
        <w:jc w:val="both"/>
        <w:rPr>
          <w:rFonts w:ascii="Times New Roman" w:hAnsi="Times New Roman" w:cs="Times New Roman"/>
          <w:color w:val="000000" w:themeColor="text1"/>
          <w:sz w:val="24"/>
          <w:szCs w:val="24"/>
        </w:rPr>
      </w:pPr>
      <w:r w:rsidRPr="002E658F">
        <w:rPr>
          <w:rFonts w:ascii="Times New Roman" w:hAnsi="Times New Roman" w:cs="Times New Roman"/>
          <w:sz w:val="24"/>
          <w:szCs w:val="24"/>
          <w:lang w:val="sv-SE"/>
        </w:rPr>
        <w:t xml:space="preserve">Kendala utama yang dihadapi sampai saat ini dalam budidaya tanaman cabai adalah penyakit antraknosa buah cabai (AVRDC, 1990; Kim </w:t>
      </w:r>
      <w:r w:rsidRPr="002E658F">
        <w:rPr>
          <w:rFonts w:ascii="Times New Roman" w:hAnsi="Times New Roman" w:cs="Times New Roman"/>
          <w:i/>
          <w:sz w:val="24"/>
          <w:szCs w:val="24"/>
          <w:lang w:val="sv-SE"/>
        </w:rPr>
        <w:t>et al.,</w:t>
      </w:r>
      <w:r w:rsidRPr="002E658F">
        <w:rPr>
          <w:rFonts w:ascii="Times New Roman" w:hAnsi="Times New Roman" w:cs="Times New Roman"/>
          <w:sz w:val="24"/>
          <w:szCs w:val="24"/>
          <w:lang w:val="sv-SE"/>
        </w:rPr>
        <w:t xml:space="preserve"> 2008).</w:t>
      </w:r>
      <w:r w:rsidRPr="00195391">
        <w:rPr>
          <w:rFonts w:ascii="Times New Roman" w:hAnsi="Times New Roman" w:cs="Times New Roman"/>
          <w:lang w:val="sv-SE"/>
        </w:rPr>
        <w:t xml:space="preserve"> </w:t>
      </w:r>
      <w:r>
        <w:rPr>
          <w:rFonts w:ascii="Times New Roman" w:hAnsi="Times New Roman" w:cs="Times New Roman"/>
          <w:lang w:val="sv-SE"/>
        </w:rPr>
        <w:t xml:space="preserve"> </w:t>
      </w:r>
      <w:r w:rsidR="00CD7417" w:rsidRPr="00AF28C0">
        <w:rPr>
          <w:rFonts w:ascii="Times New Roman" w:hAnsi="Times New Roman" w:cs="Times New Roman"/>
          <w:color w:val="000000" w:themeColor="text1"/>
          <w:sz w:val="24"/>
          <w:szCs w:val="24"/>
        </w:rPr>
        <w:t xml:space="preserve">Penyakit yang menyebabkan rendahnya produktivitas cabai di Indonesia </w:t>
      </w:r>
      <w:r w:rsidR="00BB1D2A">
        <w:rPr>
          <w:rFonts w:ascii="Times New Roman" w:hAnsi="Times New Roman" w:cs="Times New Roman"/>
          <w:color w:val="000000" w:themeColor="text1"/>
          <w:sz w:val="24"/>
          <w:szCs w:val="24"/>
        </w:rPr>
        <w:t xml:space="preserve">salah satunya </w:t>
      </w:r>
      <w:r w:rsidR="00CD7417" w:rsidRPr="00AF28C0">
        <w:rPr>
          <w:rFonts w:ascii="Times New Roman" w:hAnsi="Times New Roman" w:cs="Times New Roman"/>
          <w:color w:val="000000" w:themeColor="text1"/>
          <w:sz w:val="24"/>
          <w:szCs w:val="24"/>
        </w:rPr>
        <w:t xml:space="preserve">adalah antraknosa </w:t>
      </w:r>
      <w:r w:rsidR="00CD7417" w:rsidRPr="00AF28C0">
        <w:rPr>
          <w:rFonts w:ascii="Times New Roman" w:hAnsi="Times New Roman" w:cs="Times New Roman"/>
          <w:color w:val="000000" w:themeColor="text1"/>
          <w:sz w:val="24"/>
          <w:szCs w:val="24"/>
        </w:rPr>
        <w:lastRenderedPageBreak/>
        <w:t xml:space="preserve">(Hakim </w:t>
      </w:r>
      <w:r w:rsidR="00CD7417" w:rsidRPr="00BB1D2A">
        <w:rPr>
          <w:rFonts w:ascii="Times New Roman" w:hAnsi="Times New Roman" w:cs="Times New Roman"/>
          <w:b/>
          <w:i/>
          <w:color w:val="000000" w:themeColor="text1"/>
          <w:sz w:val="24"/>
          <w:szCs w:val="24"/>
        </w:rPr>
        <w:t>et al</w:t>
      </w:r>
      <w:r w:rsidR="00CD7417" w:rsidRPr="00AF28C0">
        <w:rPr>
          <w:rFonts w:ascii="Times New Roman" w:hAnsi="Times New Roman" w:cs="Times New Roman"/>
          <w:color w:val="000000" w:themeColor="text1"/>
          <w:sz w:val="24"/>
          <w:szCs w:val="24"/>
        </w:rPr>
        <w:t xml:space="preserve">., 2014).  </w:t>
      </w:r>
      <w:r w:rsidR="00DB61E3" w:rsidRPr="00AF28C0">
        <w:rPr>
          <w:rFonts w:ascii="Times New Roman" w:hAnsi="Times New Roman" w:cs="Times New Roman"/>
          <w:color w:val="000000" w:themeColor="text1"/>
          <w:sz w:val="24"/>
          <w:szCs w:val="24"/>
        </w:rPr>
        <w:t xml:space="preserve">Penyakit ini disebabkan oleh </w:t>
      </w:r>
      <w:r w:rsidR="00BB1D2A">
        <w:rPr>
          <w:rFonts w:ascii="Times New Roman" w:hAnsi="Times New Roman" w:cs="Times New Roman"/>
          <w:color w:val="000000" w:themeColor="text1"/>
          <w:sz w:val="24"/>
          <w:szCs w:val="24"/>
        </w:rPr>
        <w:t>jamur</w:t>
      </w:r>
      <w:r w:rsidR="00DB61E3" w:rsidRPr="00AF28C0">
        <w:rPr>
          <w:rFonts w:ascii="Times New Roman" w:hAnsi="Times New Roman" w:cs="Times New Roman"/>
          <w:color w:val="000000" w:themeColor="text1"/>
          <w:sz w:val="24"/>
          <w:szCs w:val="24"/>
        </w:rPr>
        <w:t xml:space="preserve"> dari genus </w:t>
      </w:r>
      <w:r w:rsidR="00DB61E3" w:rsidRPr="00AF28C0">
        <w:rPr>
          <w:rFonts w:ascii="Times New Roman" w:hAnsi="Times New Roman" w:cs="Times New Roman"/>
          <w:i/>
          <w:iCs/>
          <w:color w:val="000000" w:themeColor="text1"/>
          <w:sz w:val="24"/>
          <w:szCs w:val="24"/>
        </w:rPr>
        <w:t xml:space="preserve">Colletotrichum </w:t>
      </w:r>
      <w:r w:rsidR="00DB61E3" w:rsidRPr="00AF28C0">
        <w:rPr>
          <w:rFonts w:ascii="Times New Roman" w:hAnsi="Times New Roman" w:cs="Times New Roman"/>
          <w:iCs/>
          <w:color w:val="000000" w:themeColor="text1"/>
          <w:sz w:val="24"/>
          <w:szCs w:val="24"/>
        </w:rPr>
        <w:t xml:space="preserve">(Semangun, 2000; Than </w:t>
      </w:r>
      <w:r w:rsidR="00DB61E3" w:rsidRPr="00AF28C0">
        <w:rPr>
          <w:rFonts w:ascii="Times New Roman" w:hAnsi="Times New Roman" w:cs="Times New Roman"/>
          <w:i/>
          <w:iCs/>
          <w:color w:val="000000" w:themeColor="text1"/>
          <w:sz w:val="24"/>
          <w:szCs w:val="24"/>
        </w:rPr>
        <w:t>et al</w:t>
      </w:r>
      <w:r w:rsidR="00DB61E3" w:rsidRPr="00AF28C0">
        <w:rPr>
          <w:rFonts w:ascii="Times New Roman" w:hAnsi="Times New Roman" w:cs="Times New Roman"/>
          <w:iCs/>
          <w:color w:val="000000" w:themeColor="text1"/>
          <w:sz w:val="24"/>
          <w:szCs w:val="24"/>
        </w:rPr>
        <w:t>., 2008)</w:t>
      </w:r>
      <w:r w:rsidR="00DB61E3" w:rsidRPr="00AF28C0">
        <w:rPr>
          <w:rFonts w:ascii="Times New Roman" w:hAnsi="Times New Roman" w:cs="Times New Roman"/>
          <w:color w:val="000000" w:themeColor="text1"/>
          <w:sz w:val="24"/>
          <w:szCs w:val="24"/>
        </w:rPr>
        <w:t xml:space="preserve">.  Beberapa spesies dari genus ini yang diketahui sebagai penyebab anthraknosa pada pertanaman cabai adalah </w:t>
      </w:r>
      <w:r w:rsidR="00DB61E3" w:rsidRPr="00AF28C0">
        <w:rPr>
          <w:rFonts w:ascii="Times New Roman" w:hAnsi="Times New Roman" w:cs="Times New Roman"/>
          <w:i/>
          <w:iCs/>
          <w:color w:val="000000" w:themeColor="text1"/>
          <w:sz w:val="24"/>
          <w:szCs w:val="24"/>
        </w:rPr>
        <w:t>Colletotrichum gloeosporoides</w:t>
      </w:r>
      <w:r w:rsidR="00DB61E3" w:rsidRPr="00AF28C0">
        <w:rPr>
          <w:rFonts w:ascii="Times New Roman" w:hAnsi="Times New Roman" w:cs="Times New Roman"/>
          <w:color w:val="000000" w:themeColor="text1"/>
          <w:sz w:val="24"/>
          <w:szCs w:val="24"/>
        </w:rPr>
        <w:t xml:space="preserve">, </w:t>
      </w:r>
      <w:r w:rsidR="00DB61E3" w:rsidRPr="00AF28C0">
        <w:rPr>
          <w:rFonts w:ascii="Times New Roman" w:hAnsi="Times New Roman" w:cs="Times New Roman"/>
          <w:i/>
          <w:iCs/>
          <w:color w:val="000000" w:themeColor="text1"/>
          <w:sz w:val="24"/>
          <w:szCs w:val="24"/>
        </w:rPr>
        <w:t>C. capsici</w:t>
      </w:r>
      <w:r w:rsidR="00DB61E3" w:rsidRPr="00AF28C0">
        <w:rPr>
          <w:rFonts w:ascii="Times New Roman" w:hAnsi="Times New Roman" w:cs="Times New Roman"/>
          <w:color w:val="000000" w:themeColor="text1"/>
          <w:sz w:val="24"/>
          <w:szCs w:val="24"/>
        </w:rPr>
        <w:t xml:space="preserve">., </w:t>
      </w:r>
      <w:r w:rsidR="00DB61E3" w:rsidRPr="00AF28C0">
        <w:rPr>
          <w:rFonts w:ascii="Times New Roman" w:hAnsi="Times New Roman" w:cs="Times New Roman"/>
          <w:i/>
          <w:iCs/>
          <w:color w:val="000000" w:themeColor="text1"/>
          <w:sz w:val="24"/>
          <w:szCs w:val="24"/>
        </w:rPr>
        <w:t>C. dematium.</w:t>
      </w:r>
      <w:r w:rsidR="00DB61E3" w:rsidRPr="00AF28C0">
        <w:rPr>
          <w:rFonts w:ascii="Times New Roman" w:hAnsi="Times New Roman" w:cs="Times New Roman"/>
          <w:color w:val="000000" w:themeColor="text1"/>
          <w:sz w:val="24"/>
          <w:szCs w:val="24"/>
        </w:rPr>
        <w:t xml:space="preserve">, </w:t>
      </w:r>
      <w:r w:rsidR="00DB61E3" w:rsidRPr="00AF28C0">
        <w:rPr>
          <w:rFonts w:ascii="Times New Roman" w:hAnsi="Times New Roman" w:cs="Times New Roman"/>
          <w:i/>
          <w:iCs/>
          <w:color w:val="000000" w:themeColor="text1"/>
          <w:sz w:val="24"/>
          <w:szCs w:val="24"/>
        </w:rPr>
        <w:t>C. coccodes., C.  acutatum</w:t>
      </w:r>
      <w:r w:rsidR="00DB61E3" w:rsidRPr="00AF28C0">
        <w:rPr>
          <w:rFonts w:ascii="Times New Roman" w:hAnsi="Times New Roman" w:cs="Times New Roman"/>
          <w:color w:val="000000" w:themeColor="text1"/>
          <w:sz w:val="24"/>
          <w:szCs w:val="24"/>
        </w:rPr>
        <w:t xml:space="preserve"> dan </w:t>
      </w:r>
      <w:r w:rsidR="00DB61E3" w:rsidRPr="00AF28C0">
        <w:rPr>
          <w:rFonts w:ascii="Times New Roman" w:hAnsi="Times New Roman" w:cs="Times New Roman"/>
          <w:i/>
          <w:iCs/>
          <w:color w:val="000000" w:themeColor="text1"/>
          <w:sz w:val="24"/>
          <w:szCs w:val="24"/>
        </w:rPr>
        <w:t>Glomerela cingulata</w:t>
      </w:r>
      <w:r w:rsidR="00DB61E3" w:rsidRPr="00AF28C0">
        <w:rPr>
          <w:rFonts w:ascii="Times New Roman" w:hAnsi="Times New Roman" w:cs="Times New Roman"/>
          <w:color w:val="000000" w:themeColor="text1"/>
          <w:sz w:val="24"/>
          <w:szCs w:val="24"/>
        </w:rPr>
        <w:t xml:space="preserve"> (Than </w:t>
      </w:r>
      <w:r w:rsidR="00DB61E3" w:rsidRPr="00AF28C0">
        <w:rPr>
          <w:rFonts w:ascii="Times New Roman" w:hAnsi="Times New Roman" w:cs="Times New Roman"/>
          <w:i/>
          <w:color w:val="000000" w:themeColor="text1"/>
          <w:sz w:val="24"/>
          <w:szCs w:val="24"/>
        </w:rPr>
        <w:t>et al</w:t>
      </w:r>
      <w:r w:rsidR="00DB61E3" w:rsidRPr="00AF28C0">
        <w:rPr>
          <w:rFonts w:ascii="Times New Roman" w:hAnsi="Times New Roman" w:cs="Times New Roman"/>
          <w:color w:val="000000" w:themeColor="text1"/>
          <w:sz w:val="24"/>
          <w:szCs w:val="24"/>
        </w:rPr>
        <w:t xml:space="preserve">., 2008 ; Hidayat, 2009).  </w:t>
      </w:r>
      <w:r w:rsidR="00DB61E3" w:rsidRPr="00AF28C0">
        <w:rPr>
          <w:rFonts w:ascii="Times New Roman" w:hAnsi="Times New Roman" w:cs="Times New Roman"/>
          <w:i/>
          <w:color w:val="000000" w:themeColor="text1"/>
          <w:sz w:val="24"/>
          <w:szCs w:val="24"/>
        </w:rPr>
        <w:t>C. capsici</w:t>
      </w:r>
      <w:r w:rsidR="00DB61E3" w:rsidRPr="00AF28C0">
        <w:rPr>
          <w:rFonts w:ascii="Times New Roman" w:hAnsi="Times New Roman" w:cs="Times New Roman"/>
          <w:color w:val="000000" w:themeColor="text1"/>
          <w:sz w:val="24"/>
          <w:szCs w:val="24"/>
        </w:rPr>
        <w:t xml:space="preserve"> merupakan penyakit yang paling merusak cabai (Amusa </w:t>
      </w:r>
      <w:r w:rsidR="00DB61E3" w:rsidRPr="00AF28C0">
        <w:rPr>
          <w:rFonts w:ascii="Times New Roman" w:hAnsi="Times New Roman" w:cs="Times New Roman"/>
          <w:i/>
          <w:color w:val="000000" w:themeColor="text1"/>
          <w:sz w:val="24"/>
          <w:szCs w:val="24"/>
        </w:rPr>
        <w:t>et al</w:t>
      </w:r>
      <w:r w:rsidR="00DB61E3" w:rsidRPr="00AF28C0">
        <w:rPr>
          <w:rFonts w:ascii="Times New Roman" w:hAnsi="Times New Roman" w:cs="Times New Roman"/>
          <w:color w:val="000000" w:themeColor="text1"/>
          <w:sz w:val="24"/>
          <w:szCs w:val="24"/>
        </w:rPr>
        <w:t xml:space="preserve">., 2004), dan menyebabkan kerugian pada </w:t>
      </w:r>
      <w:r w:rsidR="00DB61E3" w:rsidRPr="00AF28C0">
        <w:rPr>
          <w:rFonts w:ascii="Times New Roman" w:hAnsi="Times New Roman" w:cs="Times New Roman"/>
          <w:i/>
          <w:color w:val="000000" w:themeColor="text1"/>
          <w:sz w:val="24"/>
          <w:szCs w:val="24"/>
        </w:rPr>
        <w:t>pre</w:t>
      </w:r>
      <w:r w:rsidR="00DB61E3" w:rsidRPr="00AF28C0">
        <w:rPr>
          <w:rFonts w:ascii="Times New Roman" w:hAnsi="Times New Roman" w:cs="Times New Roman"/>
          <w:color w:val="000000" w:themeColor="text1"/>
          <w:sz w:val="24"/>
          <w:szCs w:val="24"/>
        </w:rPr>
        <w:t xml:space="preserve"> dan </w:t>
      </w:r>
      <w:r w:rsidR="00DB61E3" w:rsidRPr="00AF28C0">
        <w:rPr>
          <w:rFonts w:ascii="Times New Roman" w:hAnsi="Times New Roman" w:cs="Times New Roman"/>
          <w:i/>
          <w:color w:val="000000" w:themeColor="text1"/>
          <w:sz w:val="24"/>
          <w:szCs w:val="24"/>
        </w:rPr>
        <w:t>post emergence</w:t>
      </w:r>
      <w:r w:rsidR="00DB61E3" w:rsidRPr="00AF28C0">
        <w:rPr>
          <w:rFonts w:ascii="Times New Roman" w:hAnsi="Times New Roman" w:cs="Times New Roman"/>
          <w:color w:val="000000" w:themeColor="text1"/>
          <w:sz w:val="24"/>
          <w:szCs w:val="24"/>
        </w:rPr>
        <w:t xml:space="preserve"> (</w:t>
      </w:r>
      <w:r w:rsidR="00DB61E3" w:rsidRPr="00AF28C0">
        <w:rPr>
          <w:rFonts w:ascii="Times New Roman" w:hAnsi="Times New Roman" w:cs="Times New Roman"/>
          <w:i/>
          <w:color w:val="000000" w:themeColor="text1"/>
          <w:sz w:val="24"/>
          <w:szCs w:val="24"/>
        </w:rPr>
        <w:t>dumping off</w:t>
      </w:r>
      <w:r w:rsidR="00DB61E3" w:rsidRPr="00AF28C0">
        <w:rPr>
          <w:rFonts w:ascii="Times New Roman" w:hAnsi="Times New Roman" w:cs="Times New Roman"/>
          <w:color w:val="000000" w:themeColor="text1"/>
          <w:sz w:val="24"/>
          <w:szCs w:val="24"/>
        </w:rPr>
        <w:t>), bercak daun (</w:t>
      </w:r>
      <w:r w:rsidR="00DB61E3" w:rsidRPr="00AF28C0">
        <w:rPr>
          <w:rFonts w:ascii="Times New Roman" w:hAnsi="Times New Roman" w:cs="Times New Roman"/>
          <w:i/>
          <w:color w:val="000000" w:themeColor="text1"/>
          <w:sz w:val="24"/>
          <w:szCs w:val="24"/>
        </w:rPr>
        <w:t>leaf spot</w:t>
      </w:r>
      <w:r w:rsidR="00DB61E3" w:rsidRPr="00AF28C0">
        <w:rPr>
          <w:rFonts w:ascii="Times New Roman" w:hAnsi="Times New Roman" w:cs="Times New Roman"/>
          <w:color w:val="000000" w:themeColor="text1"/>
          <w:sz w:val="24"/>
          <w:szCs w:val="24"/>
        </w:rPr>
        <w:t>), rontok buah sebelum matang (</w:t>
      </w:r>
      <w:r w:rsidR="00DB61E3" w:rsidRPr="00AF28C0">
        <w:rPr>
          <w:rFonts w:ascii="Times New Roman" w:hAnsi="Times New Roman" w:cs="Times New Roman"/>
          <w:i/>
          <w:color w:val="000000" w:themeColor="text1"/>
          <w:sz w:val="24"/>
          <w:szCs w:val="24"/>
        </w:rPr>
        <w:t>pre-mature fruit drop</w:t>
      </w:r>
      <w:r w:rsidR="00DB61E3" w:rsidRPr="00AF28C0">
        <w:rPr>
          <w:rFonts w:ascii="Times New Roman" w:hAnsi="Times New Roman" w:cs="Times New Roman"/>
          <w:color w:val="000000" w:themeColor="text1"/>
          <w:sz w:val="24"/>
          <w:szCs w:val="24"/>
        </w:rPr>
        <w:t xml:space="preserve">), mumifikasi pada buah cabai hijau, dan buah membusuk (Meon dan Nik, 1988; Agrios, 1997).  </w:t>
      </w:r>
      <w:r w:rsidR="00DB61E3" w:rsidRPr="00AF28C0">
        <w:rPr>
          <w:rFonts w:ascii="Times New Roman" w:hAnsi="Times New Roman" w:cs="Times New Roman"/>
          <w:color w:val="000000" w:themeColor="text1"/>
          <w:sz w:val="24"/>
          <w:szCs w:val="24"/>
          <w:lang w:val="sv-SE"/>
        </w:rPr>
        <w:t xml:space="preserve">Kehilangan hasil di lapangan akibat penyakit antraknosa pada musim hujan mencapai 80%, sedangkan pada musim kemarau 20-35% (Widodo, 2007).   </w:t>
      </w:r>
    </w:p>
    <w:p w:rsidR="00DB61E3" w:rsidRDefault="00AF28C0" w:rsidP="00AF28C0">
      <w:pPr>
        <w:tabs>
          <w:tab w:val="left" w:pos="426"/>
          <w:tab w:val="left" w:pos="99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fi-FI"/>
        </w:rPr>
        <w:tab/>
        <w:t xml:space="preserve">    </w:t>
      </w:r>
      <w:r w:rsidR="00823311" w:rsidRPr="00AF28C0">
        <w:rPr>
          <w:rFonts w:ascii="Times New Roman" w:hAnsi="Times New Roman" w:cs="Times New Roman"/>
          <w:color w:val="000000" w:themeColor="text1"/>
          <w:sz w:val="24"/>
          <w:szCs w:val="24"/>
          <w:lang w:val="fi-FI"/>
        </w:rPr>
        <w:t>Serangan penyakit antraknosa (</w:t>
      </w:r>
      <w:r w:rsidR="00823311" w:rsidRPr="00AF28C0">
        <w:rPr>
          <w:rFonts w:ascii="Times New Roman" w:hAnsi="Times New Roman" w:cs="Times New Roman"/>
          <w:i/>
          <w:color w:val="000000" w:themeColor="text1"/>
          <w:sz w:val="24"/>
          <w:szCs w:val="24"/>
          <w:lang w:val="fr-FR"/>
        </w:rPr>
        <w:t xml:space="preserve">Colletotrichum </w:t>
      </w:r>
      <w:r w:rsidR="00823311" w:rsidRPr="00AF28C0">
        <w:rPr>
          <w:rFonts w:ascii="Times New Roman" w:hAnsi="Times New Roman" w:cs="Times New Roman"/>
          <w:color w:val="000000" w:themeColor="text1"/>
          <w:sz w:val="24"/>
          <w:szCs w:val="24"/>
          <w:lang w:val="fr-FR"/>
        </w:rPr>
        <w:t>spp</w:t>
      </w:r>
      <w:r w:rsidR="00823311" w:rsidRPr="00AF28C0">
        <w:rPr>
          <w:rFonts w:ascii="Times New Roman" w:hAnsi="Times New Roman" w:cs="Times New Roman"/>
          <w:i/>
          <w:color w:val="000000" w:themeColor="text1"/>
          <w:sz w:val="24"/>
          <w:szCs w:val="24"/>
          <w:lang w:val="fr-FR"/>
        </w:rPr>
        <w:t>.)</w:t>
      </w:r>
      <w:r w:rsidR="00823311" w:rsidRPr="00AF28C0">
        <w:rPr>
          <w:rFonts w:ascii="Times New Roman" w:hAnsi="Times New Roman" w:cs="Times New Roman"/>
          <w:color w:val="000000" w:themeColor="text1"/>
          <w:sz w:val="24"/>
          <w:szCs w:val="24"/>
          <w:lang w:val="fi-FI"/>
        </w:rPr>
        <w:t xml:space="preserve"> pada cabai merah dapat menyebabkan kualitas dan kuantitas buah menurun.  Penyakit ini dapat menyerang buah masak atau yang berwarna merah, pada kelemba</w:t>
      </w:r>
      <w:r w:rsidR="00EE57C0" w:rsidRPr="00AF28C0">
        <w:rPr>
          <w:rFonts w:ascii="Times New Roman" w:hAnsi="Times New Roman" w:cs="Times New Roman"/>
          <w:color w:val="000000" w:themeColor="text1"/>
          <w:sz w:val="24"/>
          <w:szCs w:val="24"/>
          <w:lang w:val="fi-FI"/>
        </w:rPr>
        <w:t>b</w:t>
      </w:r>
      <w:r w:rsidR="00823311" w:rsidRPr="00AF28C0">
        <w:rPr>
          <w:rFonts w:ascii="Times New Roman" w:hAnsi="Times New Roman" w:cs="Times New Roman"/>
          <w:color w:val="000000" w:themeColor="text1"/>
          <w:sz w:val="24"/>
          <w:szCs w:val="24"/>
          <w:lang w:val="fi-FI"/>
        </w:rPr>
        <w:t>an dan temperatur udara yang tinggi.  Sampai sekarang  di Indonesia belum ditemukan kultivar cabai merah (</w:t>
      </w:r>
      <w:r w:rsidR="00823311" w:rsidRPr="00AF28C0">
        <w:rPr>
          <w:rFonts w:ascii="Times New Roman" w:hAnsi="Times New Roman" w:cs="Times New Roman"/>
          <w:i/>
          <w:color w:val="000000" w:themeColor="text1"/>
          <w:sz w:val="24"/>
          <w:szCs w:val="24"/>
          <w:lang w:val="fi-FI"/>
        </w:rPr>
        <w:t>C. annuum</w:t>
      </w:r>
      <w:r w:rsidR="00823311" w:rsidRPr="00AF28C0">
        <w:rPr>
          <w:rFonts w:ascii="Times New Roman" w:hAnsi="Times New Roman" w:cs="Times New Roman"/>
          <w:color w:val="000000" w:themeColor="text1"/>
          <w:sz w:val="24"/>
          <w:szCs w:val="24"/>
          <w:lang w:val="fi-FI"/>
        </w:rPr>
        <w:t xml:space="preserve"> </w:t>
      </w:r>
      <w:r w:rsidR="00CD7417" w:rsidRPr="00AF28C0">
        <w:rPr>
          <w:rFonts w:ascii="Times New Roman" w:hAnsi="Times New Roman" w:cs="Times New Roman"/>
          <w:color w:val="000000" w:themeColor="text1"/>
          <w:sz w:val="24"/>
          <w:szCs w:val="24"/>
          <w:lang w:val="fi-FI"/>
        </w:rPr>
        <w:t xml:space="preserve"> </w:t>
      </w:r>
      <w:r w:rsidR="00823311" w:rsidRPr="00AF28C0">
        <w:rPr>
          <w:rFonts w:ascii="Times New Roman" w:hAnsi="Times New Roman" w:cs="Times New Roman"/>
          <w:color w:val="000000" w:themeColor="text1"/>
          <w:sz w:val="24"/>
          <w:szCs w:val="24"/>
          <w:lang w:val="fi-FI"/>
        </w:rPr>
        <w:t>L.) yang resisten terhadap penyakit antraknosa (</w:t>
      </w:r>
      <w:r w:rsidR="00823311" w:rsidRPr="00AF28C0">
        <w:rPr>
          <w:rFonts w:ascii="Times New Roman" w:hAnsi="Times New Roman" w:cs="Times New Roman"/>
          <w:color w:val="000000" w:themeColor="text1"/>
          <w:sz w:val="24"/>
          <w:szCs w:val="24"/>
        </w:rPr>
        <w:t xml:space="preserve">Baily dan Jeger, 1992; </w:t>
      </w:r>
      <w:r w:rsidR="00823311" w:rsidRPr="00AF28C0">
        <w:rPr>
          <w:rFonts w:ascii="Times New Roman" w:hAnsi="Times New Roman" w:cs="Times New Roman"/>
          <w:color w:val="000000" w:themeColor="text1"/>
          <w:sz w:val="24"/>
          <w:szCs w:val="24"/>
          <w:lang w:val="fi-FI"/>
        </w:rPr>
        <w:t xml:space="preserve">Amalia </w:t>
      </w:r>
      <w:r w:rsidR="00823311" w:rsidRPr="00AF28C0">
        <w:rPr>
          <w:rFonts w:ascii="Times New Roman" w:hAnsi="Times New Roman" w:cs="Times New Roman"/>
          <w:i/>
          <w:color w:val="000000" w:themeColor="text1"/>
          <w:sz w:val="24"/>
          <w:szCs w:val="24"/>
          <w:lang w:val="fi-FI"/>
        </w:rPr>
        <w:t>et al</w:t>
      </w:r>
      <w:r w:rsidR="00823311" w:rsidRPr="00AF28C0">
        <w:rPr>
          <w:rFonts w:ascii="Times New Roman" w:hAnsi="Times New Roman" w:cs="Times New Roman"/>
          <w:color w:val="000000" w:themeColor="text1"/>
          <w:sz w:val="24"/>
          <w:szCs w:val="24"/>
          <w:lang w:val="fi-FI"/>
        </w:rPr>
        <w:t xml:space="preserve">., 1994; Tenaya </w:t>
      </w:r>
      <w:r w:rsidR="00823311" w:rsidRPr="00AF28C0">
        <w:rPr>
          <w:rFonts w:ascii="Times New Roman" w:hAnsi="Times New Roman" w:cs="Times New Roman"/>
          <w:i/>
          <w:color w:val="000000" w:themeColor="text1"/>
          <w:sz w:val="24"/>
          <w:szCs w:val="24"/>
          <w:lang w:val="fi-FI"/>
        </w:rPr>
        <w:t>et al</w:t>
      </w:r>
      <w:r w:rsidR="00823311" w:rsidRPr="00AF28C0">
        <w:rPr>
          <w:rFonts w:ascii="Times New Roman" w:hAnsi="Times New Roman" w:cs="Times New Roman"/>
          <w:color w:val="000000" w:themeColor="text1"/>
          <w:sz w:val="24"/>
          <w:szCs w:val="24"/>
          <w:lang w:val="fi-FI"/>
        </w:rPr>
        <w:t xml:space="preserve">., 2001).  </w:t>
      </w:r>
      <w:r w:rsidR="00DB61E3" w:rsidRPr="00AF28C0">
        <w:rPr>
          <w:rFonts w:ascii="Times New Roman" w:hAnsi="Times New Roman" w:cs="Times New Roman"/>
          <w:color w:val="000000" w:themeColor="text1"/>
          <w:sz w:val="24"/>
          <w:szCs w:val="24"/>
          <w:lang w:val="fi-FI"/>
        </w:rPr>
        <w:t xml:space="preserve">Hal ini dikarenakan </w:t>
      </w:r>
      <w:r w:rsidR="00DB61E3" w:rsidRPr="00AF28C0">
        <w:rPr>
          <w:rFonts w:ascii="Times New Roman" w:hAnsi="Times New Roman" w:cs="Times New Roman"/>
          <w:color w:val="000000" w:themeColor="text1"/>
          <w:sz w:val="24"/>
          <w:szCs w:val="24"/>
        </w:rPr>
        <w:t xml:space="preserve"> </w:t>
      </w:r>
      <w:r w:rsidR="00DB61E3" w:rsidRPr="00AF28C0">
        <w:rPr>
          <w:rFonts w:ascii="Times New Roman" w:hAnsi="Times New Roman" w:cs="Times New Roman"/>
          <w:i/>
          <w:color w:val="000000" w:themeColor="text1"/>
          <w:sz w:val="24"/>
          <w:szCs w:val="24"/>
        </w:rPr>
        <w:t>Colletotrichum</w:t>
      </w:r>
      <w:r w:rsidR="00DB61E3" w:rsidRPr="00AF28C0">
        <w:rPr>
          <w:rFonts w:ascii="Times New Roman" w:hAnsi="Times New Roman" w:cs="Times New Roman"/>
          <w:color w:val="000000" w:themeColor="text1"/>
          <w:sz w:val="24"/>
          <w:szCs w:val="24"/>
        </w:rPr>
        <w:t xml:space="preserve"> spp. dan merupakan jamur parasit fakultatif dari Ordo Melanconiales</w:t>
      </w:r>
      <w:r w:rsidR="00DB61E3" w:rsidRPr="00AF28C0">
        <w:rPr>
          <w:rFonts w:ascii="Times New Roman" w:hAnsi="Times New Roman" w:cs="Times New Roman"/>
          <w:color w:val="000000" w:themeColor="text1"/>
          <w:sz w:val="24"/>
          <w:szCs w:val="24"/>
          <w:lang w:val="id-ID"/>
        </w:rPr>
        <w:t xml:space="preserve"> </w:t>
      </w:r>
      <w:r w:rsidR="00DB61E3" w:rsidRPr="00AF28C0">
        <w:rPr>
          <w:rFonts w:ascii="Times New Roman" w:hAnsi="Times New Roman" w:cs="Times New Roman"/>
          <w:color w:val="000000" w:themeColor="text1"/>
          <w:sz w:val="24"/>
          <w:szCs w:val="24"/>
        </w:rPr>
        <w:t xml:space="preserve">dengan ciri-ciri konidia (spora) tersusun dalam aservulus </w:t>
      </w:r>
      <w:r w:rsidR="00CF53D1">
        <w:rPr>
          <w:rFonts w:ascii="Times New Roman" w:hAnsi="Times New Roman" w:cs="Times New Roman"/>
          <w:color w:val="000000" w:themeColor="text1"/>
          <w:sz w:val="24"/>
          <w:szCs w:val="24"/>
        </w:rPr>
        <w:t xml:space="preserve"> </w:t>
      </w:r>
      <w:r w:rsidR="00DB61E3" w:rsidRPr="00AF28C0">
        <w:rPr>
          <w:rFonts w:ascii="Times New Roman" w:hAnsi="Times New Roman" w:cs="Times New Roman"/>
          <w:color w:val="000000" w:themeColor="text1"/>
          <w:sz w:val="24"/>
          <w:szCs w:val="24"/>
          <w:lang w:val="id-ID"/>
        </w:rPr>
        <w:fldChar w:fldCharType="begin" w:fldLock="1"/>
      </w:r>
      <w:r w:rsidR="00DB61E3" w:rsidRPr="00AF28C0">
        <w:rPr>
          <w:rFonts w:ascii="Times New Roman" w:hAnsi="Times New Roman" w:cs="Times New Roman"/>
          <w:color w:val="000000" w:themeColor="text1"/>
          <w:sz w:val="24"/>
          <w:szCs w:val="24"/>
          <w:lang w:val="id-ID"/>
        </w:rPr>
        <w:instrText>ADDIN CSL_CITATION { "citationItems" : [ { "id" : "ITEM-1", "itemData" : { "author" : [ { "dropping-particle" : "", "family" : "Sang Ketut Sudirga", "given" : "", "non-dropping-particle" : "", "parse-names" : false, "suffix" : "" } ], "id" : "ITEM-1", "issue" : "1", "issued" : { "date-parts" : [ [ "2016" ] ] }, "page" : "23-30", "title" : "ISOLASI DAN IDENTIFIKASI JAMUR Colletotrichum spp. ISOLAT PCS PENYEBAB PENYAKIT ANTRAKNOSA PADA BUAH CABAI BESAR (Capsicum annuum L.) DI BALI", "type" : "article-journal", "volume" : "30" }, "uris" : [ "http://www.mendeley.com/documents/?uuid=cc147dfa-c0c3-4d24-a418-1c31fbb30de9" ] } ], "mendeley" : { "formattedCitation" : "(Sang Ketut Sudirga 2016)", "plainTextFormattedCitation" : "(Sang Ketut Sudirga 2016)" }, "properties" : { "noteIndex" : 0 }, "schema" : "https://github.com/citation-style-language/schema/raw/master/csl-citation.json" }</w:instrText>
      </w:r>
      <w:r w:rsidR="00DB61E3" w:rsidRPr="00AF28C0">
        <w:rPr>
          <w:rFonts w:ascii="Times New Roman" w:hAnsi="Times New Roman" w:cs="Times New Roman"/>
          <w:color w:val="000000" w:themeColor="text1"/>
          <w:sz w:val="24"/>
          <w:szCs w:val="24"/>
          <w:lang w:val="id-ID"/>
        </w:rPr>
        <w:fldChar w:fldCharType="separate"/>
      </w:r>
      <w:r w:rsidR="00DB61E3" w:rsidRPr="00AF28C0">
        <w:rPr>
          <w:rFonts w:ascii="Times New Roman" w:hAnsi="Times New Roman" w:cs="Times New Roman"/>
          <w:noProof/>
          <w:color w:val="000000" w:themeColor="text1"/>
          <w:sz w:val="24"/>
          <w:szCs w:val="24"/>
          <w:lang w:val="id-ID"/>
        </w:rPr>
        <w:t>(Sudirga</w:t>
      </w:r>
      <w:r w:rsidRPr="00AF28C0">
        <w:rPr>
          <w:rFonts w:ascii="Times New Roman" w:hAnsi="Times New Roman" w:cs="Times New Roman"/>
          <w:noProof/>
          <w:color w:val="000000" w:themeColor="text1"/>
          <w:sz w:val="24"/>
          <w:szCs w:val="24"/>
        </w:rPr>
        <w:t xml:space="preserve">, </w:t>
      </w:r>
      <w:r w:rsidR="00DB61E3" w:rsidRPr="00AF28C0">
        <w:rPr>
          <w:rFonts w:ascii="Times New Roman" w:hAnsi="Times New Roman" w:cs="Times New Roman"/>
          <w:noProof/>
          <w:color w:val="000000" w:themeColor="text1"/>
          <w:sz w:val="24"/>
          <w:szCs w:val="24"/>
          <w:lang w:val="id-ID"/>
        </w:rPr>
        <w:t xml:space="preserve"> 2016)</w:t>
      </w:r>
      <w:r w:rsidR="00DB61E3" w:rsidRPr="00AF28C0">
        <w:rPr>
          <w:rFonts w:ascii="Times New Roman" w:hAnsi="Times New Roman" w:cs="Times New Roman"/>
          <w:color w:val="000000" w:themeColor="text1"/>
          <w:sz w:val="24"/>
          <w:szCs w:val="24"/>
          <w:lang w:val="id-ID"/>
        </w:rPr>
        <w:fldChar w:fldCharType="end"/>
      </w:r>
      <w:r w:rsidR="00DB61E3" w:rsidRPr="00AF28C0">
        <w:rPr>
          <w:rFonts w:ascii="Times New Roman" w:hAnsi="Times New Roman" w:cs="Times New Roman"/>
          <w:color w:val="000000" w:themeColor="text1"/>
          <w:sz w:val="24"/>
          <w:szCs w:val="24"/>
          <w:lang w:val="id-ID"/>
        </w:rPr>
        <w:t>.</w:t>
      </w:r>
    </w:p>
    <w:p w:rsidR="00BB1D2A" w:rsidRDefault="00BB1D2A" w:rsidP="00AF28C0">
      <w:pPr>
        <w:tabs>
          <w:tab w:val="left" w:pos="426"/>
          <w:tab w:val="left" w:pos="993"/>
        </w:tabs>
        <w:spacing w:after="0"/>
        <w:jc w:val="both"/>
        <w:rPr>
          <w:rFonts w:ascii="Times New Roman" w:hAnsi="Times New Roman" w:cs="Times New Roman"/>
          <w:color w:val="000000" w:themeColor="text1"/>
          <w:sz w:val="24"/>
          <w:szCs w:val="24"/>
        </w:rPr>
      </w:pPr>
    </w:p>
    <w:p w:rsidR="00506900" w:rsidRPr="00506900" w:rsidRDefault="00BB1D2A" w:rsidP="00506900">
      <w:pPr>
        <w:spacing w:after="0"/>
        <w:ind w:firstLine="720"/>
        <w:jc w:val="both"/>
        <w:rPr>
          <w:rFonts w:ascii="Times New Roman" w:hAnsi="Times New Roman" w:cs="Times New Roman"/>
          <w:sz w:val="24"/>
          <w:szCs w:val="24"/>
          <w:lang w:val="sv-SE"/>
        </w:rPr>
      </w:pPr>
      <w:r w:rsidRPr="00BB1D2A">
        <w:rPr>
          <w:rFonts w:ascii="Times New Roman" w:eastAsia="Times New Roman" w:hAnsi="Times New Roman" w:cs="Times New Roman"/>
          <w:sz w:val="24"/>
          <w:szCs w:val="24"/>
          <w:lang w:val="sv-SE"/>
        </w:rPr>
        <w:t>Pengendalian penyakit selama ini masih dilakukan secara kimiawi yaitu menggunakan fungisida kontak dan sistemik, namun hasilnya belum optimal. Selain itu penyemprotan fungisida berulang-ulang disertai peningkatan dosis akan menimbulkan dampak negatif terhadap penurunan kualitas hasil, produktivitas lahan, pencemaran lingkungan dan peningkatkan kekebalan patogen terhadap fungisida (Indratmi, 2002</w:t>
      </w:r>
      <w:r>
        <w:rPr>
          <w:rFonts w:ascii="Times New Roman" w:eastAsia="Times New Roman" w:hAnsi="Times New Roman" w:cs="Times New Roman"/>
          <w:sz w:val="24"/>
          <w:szCs w:val="24"/>
          <w:lang w:val="sv-SE"/>
        </w:rPr>
        <w:t xml:space="preserve">; </w:t>
      </w:r>
      <w:r w:rsidRPr="00BB1D2A">
        <w:rPr>
          <w:rFonts w:ascii="Times New Roman" w:eastAsia="Times New Roman" w:hAnsi="Times New Roman" w:cs="Times New Roman"/>
          <w:sz w:val="24"/>
          <w:szCs w:val="24"/>
          <w:lang w:val="sv-SE"/>
        </w:rPr>
        <w:t xml:space="preserve">Rohmawati, 2002).  </w:t>
      </w:r>
      <w:r w:rsidR="00F22A59">
        <w:rPr>
          <w:rFonts w:ascii="Times New Roman" w:eastAsia="Times New Roman" w:hAnsi="Times New Roman" w:cs="Times New Roman"/>
          <w:sz w:val="24"/>
          <w:szCs w:val="24"/>
          <w:lang w:val="sv-SE"/>
        </w:rPr>
        <w:t>Sebagai upaya dalam pengelolaan penyakit antraknosa adalah pendekatan s</w:t>
      </w:r>
      <w:r w:rsidR="004260E7" w:rsidRPr="00506900">
        <w:rPr>
          <w:rFonts w:ascii="Times New Roman" w:eastAsia="Times New Roman" w:hAnsi="Times New Roman" w:cs="Times New Roman"/>
          <w:color w:val="000000"/>
          <w:sz w:val="24"/>
          <w:szCs w:val="24"/>
          <w:lang w:val="sv-SE"/>
        </w:rPr>
        <w:t>ecara epidemiologi diusahakan agar populasi patogen pada permulaan (Xo), laju infeksi ( r ), dan waktu berkembang penyakit (t) ditekan sekecil-kecilnya (Van der Plank, 1963; Oka,  1993). Oleh karena itu,  pengendalian lebih menekankan pengurangan sumber infeksi awal  (Xo), karena Xo merupakan salah satu fungsi dari proporsi penyakit tanaman pada setiap waktu (t) perkembangan penyakit (Duriat dan Tjahjono,  2001).</w:t>
      </w:r>
      <w:r w:rsidR="00506900" w:rsidRPr="00506900">
        <w:rPr>
          <w:rFonts w:ascii="Times New Roman" w:hAnsi="Times New Roman" w:cs="Times New Roman"/>
          <w:sz w:val="24"/>
          <w:szCs w:val="24"/>
          <w:lang w:val="sv-SE"/>
        </w:rPr>
        <w:t xml:space="preserve"> </w:t>
      </w:r>
      <w:r w:rsidR="00506900">
        <w:rPr>
          <w:rFonts w:ascii="Times New Roman" w:hAnsi="Times New Roman" w:cs="Times New Roman"/>
          <w:sz w:val="24"/>
          <w:szCs w:val="24"/>
          <w:lang w:val="sv-SE"/>
        </w:rPr>
        <w:t xml:space="preserve">Penelitian ini bertujuan mengkaji </w:t>
      </w:r>
      <w:r w:rsidR="00F22A59">
        <w:rPr>
          <w:rFonts w:ascii="Times New Roman" w:hAnsi="Times New Roman" w:cs="Times New Roman"/>
          <w:sz w:val="24"/>
          <w:szCs w:val="24"/>
          <w:lang w:val="sv-SE"/>
        </w:rPr>
        <w:t xml:space="preserve">awal perkembangan penyakit antraknosa sebagai </w:t>
      </w:r>
      <w:r w:rsidR="00506900">
        <w:rPr>
          <w:rFonts w:ascii="Times New Roman" w:hAnsi="Times New Roman" w:cs="Times New Roman"/>
          <w:sz w:val="24"/>
          <w:szCs w:val="24"/>
          <w:lang w:val="sv-SE"/>
        </w:rPr>
        <w:t>arti</w:t>
      </w:r>
      <w:r w:rsidR="00F22A59">
        <w:rPr>
          <w:rFonts w:ascii="Times New Roman" w:hAnsi="Times New Roman" w:cs="Times New Roman"/>
          <w:sz w:val="24"/>
          <w:szCs w:val="24"/>
          <w:lang w:val="sv-SE"/>
        </w:rPr>
        <w:t xml:space="preserve"> penting dalam penge</w:t>
      </w:r>
      <w:r w:rsidR="00506900" w:rsidRPr="00506900">
        <w:rPr>
          <w:rFonts w:ascii="Times New Roman" w:hAnsi="Times New Roman" w:cs="Times New Roman"/>
          <w:sz w:val="24"/>
          <w:szCs w:val="24"/>
          <w:lang w:val="sv-SE"/>
        </w:rPr>
        <w:t>lolaan budidaya cabai yang memegang peranan dalam menekan perkembangan penyakit antraknosa di lapangan</w:t>
      </w:r>
      <w:r w:rsidR="00F22A59">
        <w:rPr>
          <w:rFonts w:ascii="Times New Roman" w:hAnsi="Times New Roman" w:cs="Times New Roman"/>
          <w:sz w:val="24"/>
          <w:szCs w:val="24"/>
          <w:lang w:val="sv-SE"/>
        </w:rPr>
        <w:t xml:space="preserve"> sebagai awal</w:t>
      </w:r>
    </w:p>
    <w:p w:rsidR="004260E7" w:rsidRPr="004260E7" w:rsidRDefault="004260E7" w:rsidP="004260E7">
      <w:pPr>
        <w:spacing w:after="0" w:line="360" w:lineRule="auto"/>
        <w:ind w:firstLine="720"/>
        <w:jc w:val="both"/>
        <w:rPr>
          <w:rFonts w:ascii="Times New Roman" w:eastAsia="Times New Roman" w:hAnsi="Times New Roman" w:cs="Times New Roman"/>
          <w:color w:val="000000"/>
          <w:sz w:val="24"/>
          <w:szCs w:val="24"/>
          <w:lang w:val="sv-SE"/>
        </w:rPr>
      </w:pPr>
    </w:p>
    <w:p w:rsidR="00A77090" w:rsidRDefault="00A77090" w:rsidP="00A77090">
      <w:pPr>
        <w:tabs>
          <w:tab w:val="left" w:pos="426"/>
          <w:tab w:val="left" w:pos="993"/>
        </w:tabs>
        <w:spacing w:after="0"/>
        <w:jc w:val="center"/>
        <w:rPr>
          <w:rFonts w:ascii="Times New Roman" w:hAnsi="Times New Roman" w:cs="Times New Roman"/>
          <w:b/>
          <w:color w:val="000000" w:themeColor="text1"/>
          <w:sz w:val="24"/>
          <w:szCs w:val="24"/>
        </w:rPr>
      </w:pPr>
    </w:p>
    <w:p w:rsidR="00BB1D2A" w:rsidRDefault="00494CDA" w:rsidP="00A77090">
      <w:pPr>
        <w:tabs>
          <w:tab w:val="left" w:pos="426"/>
          <w:tab w:val="left" w:pos="993"/>
        </w:tabs>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METODE</w:t>
      </w:r>
      <w:r w:rsidR="0035349E">
        <w:rPr>
          <w:rFonts w:ascii="Times New Roman" w:hAnsi="Times New Roman" w:cs="Times New Roman"/>
          <w:b/>
          <w:color w:val="000000" w:themeColor="text1"/>
          <w:sz w:val="24"/>
          <w:szCs w:val="24"/>
        </w:rPr>
        <w:t xml:space="preserve"> PENELITIAN</w:t>
      </w:r>
    </w:p>
    <w:p w:rsidR="0035349E" w:rsidRDefault="0035349E" w:rsidP="00AF28C0">
      <w:pPr>
        <w:tabs>
          <w:tab w:val="left" w:pos="426"/>
          <w:tab w:val="left" w:pos="993"/>
        </w:tabs>
        <w:spacing w:after="0"/>
        <w:jc w:val="both"/>
        <w:rPr>
          <w:rFonts w:ascii="Times New Roman" w:hAnsi="Times New Roman" w:cs="Times New Roman"/>
          <w:b/>
          <w:color w:val="000000" w:themeColor="text1"/>
          <w:sz w:val="24"/>
          <w:szCs w:val="24"/>
        </w:rPr>
      </w:pPr>
    </w:p>
    <w:p w:rsidR="00574FE4" w:rsidRDefault="00574FE4" w:rsidP="00574FE4">
      <w:pPr>
        <w:tabs>
          <w:tab w:val="left" w:pos="567"/>
          <w:tab w:val="left" w:pos="99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5349E" w:rsidRPr="0035349E">
        <w:rPr>
          <w:rFonts w:ascii="Times New Roman" w:hAnsi="Times New Roman" w:cs="Times New Roman"/>
          <w:color w:val="000000" w:themeColor="text1"/>
          <w:sz w:val="24"/>
          <w:szCs w:val="24"/>
        </w:rPr>
        <w:t xml:space="preserve">Penelitian ini dilaksanakan pada bulan Juni 2018 sampai dengan September 2018 di Desa Simpang Pelabuhan Dalam Kecamatan Pemulutan Kabupaten Ogan Ilir dan  Laboratorium Fitopatologi Jurusan Hama dan Penyakit Tumbuhan Fakultas Pertanian Universitas Sriwijaya, Indralaya. </w:t>
      </w:r>
    </w:p>
    <w:p w:rsidR="005A60F4" w:rsidRDefault="00574FE4" w:rsidP="00041DAD">
      <w:pPr>
        <w:tabs>
          <w:tab w:val="left" w:pos="567"/>
          <w:tab w:val="left" w:pos="993"/>
        </w:tabs>
        <w:spacing w:after="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C255C9">
        <w:rPr>
          <w:rFonts w:ascii="Times New Roman" w:hAnsi="Times New Roman" w:cs="Times New Roman"/>
          <w:b/>
          <w:color w:val="000000" w:themeColor="text1"/>
          <w:sz w:val="24"/>
          <w:szCs w:val="24"/>
        </w:rPr>
        <w:t>Metode pengamatan</w:t>
      </w:r>
      <w:r>
        <w:rPr>
          <w:rFonts w:ascii="Times New Roman" w:hAnsi="Times New Roman" w:cs="Times New Roman"/>
          <w:color w:val="000000" w:themeColor="text1"/>
          <w:sz w:val="24"/>
          <w:szCs w:val="24"/>
        </w:rPr>
        <w:t xml:space="preserve"> yang dilakukan secara visual dan pengam</w:t>
      </w:r>
      <w:r w:rsidR="00C255C9">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tan lansung dilapangan. Serta melakukan wawancara secara langsung dengan petani un</w:t>
      </w:r>
      <w:r w:rsidR="00C255C9">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uk mengetahui keadaan tanaman cabai merah secara langsung.  </w:t>
      </w:r>
      <w:r w:rsidR="005F418C">
        <w:rPr>
          <w:rFonts w:ascii="Times New Roman" w:hAnsi="Times New Roman" w:cs="Times New Roman"/>
          <w:sz w:val="24"/>
          <w:szCs w:val="24"/>
        </w:rPr>
        <w:t xml:space="preserve">Luasan petak pengamatan yang diawasi </w:t>
      </w:r>
      <w:r w:rsidR="00C255C9">
        <w:rPr>
          <w:rFonts w:ascii="Times New Roman" w:hAnsi="Times New Roman" w:cs="Times New Roman"/>
          <w:sz w:val="24"/>
          <w:szCs w:val="24"/>
        </w:rPr>
        <w:t>3</w:t>
      </w:r>
      <w:r>
        <w:rPr>
          <w:rFonts w:ascii="Times New Roman" w:hAnsi="Times New Roman" w:cs="Times New Roman"/>
          <w:sz w:val="24"/>
          <w:szCs w:val="24"/>
        </w:rPr>
        <w:t>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C255C9">
        <w:rPr>
          <w:rFonts w:ascii="Times New Roman" w:hAnsi="Times New Roman" w:cs="Times New Roman"/>
          <w:sz w:val="24"/>
          <w:szCs w:val="24"/>
        </w:rPr>
        <w:t>(600 m</w:t>
      </w:r>
      <w:r w:rsidR="00C255C9">
        <w:rPr>
          <w:rFonts w:ascii="Times New Roman" w:hAnsi="Times New Roman" w:cs="Times New Roman"/>
          <w:sz w:val="24"/>
          <w:szCs w:val="24"/>
          <w:vertAlign w:val="superscript"/>
        </w:rPr>
        <w:t xml:space="preserve">2) </w:t>
      </w:r>
      <w:r>
        <w:rPr>
          <w:rFonts w:ascii="Times New Roman" w:hAnsi="Times New Roman" w:cs="Times New Roman"/>
          <w:sz w:val="24"/>
          <w:szCs w:val="24"/>
        </w:rPr>
        <w:t>masing-masing</w:t>
      </w:r>
      <w:r w:rsidR="00C255C9">
        <w:rPr>
          <w:rFonts w:ascii="Times New Roman" w:hAnsi="Times New Roman" w:cs="Times New Roman"/>
          <w:sz w:val="24"/>
          <w:szCs w:val="24"/>
        </w:rPr>
        <w:t xml:space="preserve"> arah guludan berbeda arah tanam</w:t>
      </w:r>
      <w:r>
        <w:rPr>
          <w:rFonts w:ascii="Times New Roman" w:hAnsi="Times New Roman" w:cs="Times New Roman"/>
          <w:sz w:val="24"/>
          <w:szCs w:val="24"/>
        </w:rPr>
        <w:t xml:space="preserve"> </w:t>
      </w:r>
      <w:r w:rsidR="00C255C9">
        <w:rPr>
          <w:rFonts w:ascii="Times New Roman" w:hAnsi="Times New Roman" w:cs="Times New Roman"/>
          <w:sz w:val="24"/>
          <w:szCs w:val="24"/>
        </w:rPr>
        <w:t>Petak 1 (arah guludan Barat-Timur) dan Petak 2 (arah guludan Utara-Selatan)</w:t>
      </w:r>
      <w:r>
        <w:rPr>
          <w:rFonts w:ascii="Times New Roman" w:hAnsi="Times New Roman" w:cs="Times New Roman"/>
          <w:sz w:val="24"/>
          <w:szCs w:val="24"/>
        </w:rPr>
        <w:t xml:space="preserve">.  </w:t>
      </w:r>
      <w:r w:rsidR="0035349E">
        <w:rPr>
          <w:rFonts w:ascii="Times New Roman" w:hAnsi="Times New Roman" w:cs="Times New Roman"/>
          <w:sz w:val="24"/>
          <w:szCs w:val="24"/>
        </w:rPr>
        <w:t xml:space="preserve">Sampel tanaman diambil setiap petak guludan secara acak sebanyak 80 tanaman dan diamati setiap kali panen selama enam kali pengamatan dengan rentan waktu selama tiga hari. </w:t>
      </w:r>
      <w:r w:rsidR="00DD18A5">
        <w:rPr>
          <w:rFonts w:ascii="Times New Roman" w:hAnsi="Times New Roman" w:cs="Times New Roman"/>
          <w:sz w:val="24"/>
          <w:szCs w:val="24"/>
        </w:rPr>
        <w:t xml:space="preserve">Uji </w:t>
      </w:r>
      <w:r w:rsidR="0035349E">
        <w:rPr>
          <w:rFonts w:ascii="Times New Roman" w:hAnsi="Times New Roman" w:cs="Times New Roman"/>
          <w:sz w:val="24"/>
          <w:szCs w:val="24"/>
        </w:rPr>
        <w:t xml:space="preserve"> </w:t>
      </w:r>
      <w:r w:rsidR="00041DAD">
        <w:rPr>
          <w:rFonts w:ascii="Times New Roman" w:hAnsi="Times New Roman" w:cs="Times New Roman"/>
          <w:sz w:val="24"/>
          <w:szCs w:val="24"/>
        </w:rPr>
        <w:t>p</w:t>
      </w:r>
      <w:r>
        <w:rPr>
          <w:rFonts w:ascii="Times New Roman" w:hAnsi="Times New Roman" w:cs="Times New Roman"/>
          <w:sz w:val="24"/>
          <w:szCs w:val="24"/>
        </w:rPr>
        <w:t>engolahan data menggunakan program Excell dan SPSS 16</w:t>
      </w:r>
      <w:r w:rsidR="005A60F4">
        <w:rPr>
          <w:rFonts w:ascii="Times New Roman" w:hAnsi="Times New Roman" w:cs="Times New Roman"/>
          <w:sz w:val="24"/>
          <w:szCs w:val="24"/>
        </w:rPr>
        <w:t>.</w:t>
      </w:r>
    </w:p>
    <w:p w:rsidR="00BA601A" w:rsidRPr="005A60F4" w:rsidRDefault="005A60F4" w:rsidP="00041DAD">
      <w:pPr>
        <w:tabs>
          <w:tab w:val="left" w:pos="567"/>
          <w:tab w:val="left" w:pos="993"/>
        </w:tabs>
        <w:spacing w:after="0"/>
        <w:jc w:val="both"/>
        <w:rPr>
          <w:rFonts w:ascii="Times New Roman" w:hAnsi="Times New Roman" w:cs="Times New Roman"/>
          <w:sz w:val="24"/>
          <w:szCs w:val="24"/>
        </w:rPr>
      </w:pPr>
      <w:r w:rsidRPr="005A60F4">
        <w:rPr>
          <w:rFonts w:ascii="Times New Roman" w:hAnsi="Times New Roman" w:cs="Times New Roman"/>
          <w:b/>
          <w:sz w:val="24"/>
          <w:szCs w:val="24"/>
        </w:rPr>
        <w:t>Identifikasi Patogen</w:t>
      </w:r>
      <w:r>
        <w:rPr>
          <w:rFonts w:ascii="Times New Roman" w:hAnsi="Times New Roman" w:cs="Times New Roman"/>
          <w:color w:val="000000"/>
          <w:sz w:val="24"/>
          <w:szCs w:val="24"/>
        </w:rPr>
        <w:t xml:space="preserve">.  </w:t>
      </w:r>
      <w:r w:rsidRPr="007244CD">
        <w:rPr>
          <w:rFonts w:ascii="Times New Roman" w:hAnsi="Times New Roman" w:cs="Times New Roman"/>
          <w:color w:val="000000"/>
          <w:sz w:val="24"/>
          <w:szCs w:val="24"/>
        </w:rPr>
        <w:t>Tanaman sampel berbagai jenis tanaman yang terserang antraknosa dari hasil survei dibawa ke laboratorium dalam kantong plastik.  Potong</w:t>
      </w:r>
      <w:r w:rsidR="0010188B">
        <w:rPr>
          <w:rFonts w:ascii="Times New Roman" w:hAnsi="Times New Roman" w:cs="Times New Roman"/>
          <w:color w:val="000000"/>
          <w:sz w:val="24"/>
          <w:szCs w:val="24"/>
        </w:rPr>
        <w:t>an</w:t>
      </w:r>
      <w:r w:rsidRPr="007244CD">
        <w:rPr>
          <w:rFonts w:ascii="Times New Roman" w:hAnsi="Times New Roman" w:cs="Times New Roman"/>
          <w:color w:val="000000"/>
          <w:sz w:val="24"/>
          <w:szCs w:val="24"/>
        </w:rPr>
        <w:t xml:space="preserve"> jaringan  sehat dan sakit  berukuran 5 x 5mm,  permukaannya disterilkan dengan ethanol 70% (larutan 1 % NaOCl selama 1-2 menit) selama 30 detik dan kemudian dibilas dengan air steril beberapa kali dan dikeringanginkan di atas kertas saring steril. Dikulturkan dalam Petridis yang mengandung media Kentang Dextrose Agar ( PDA). Diinkubasikan dalam suhu ruang,  selama  48 -72 jam (Yun </w:t>
      </w:r>
      <w:r w:rsidRPr="007244CD">
        <w:rPr>
          <w:rFonts w:ascii="Times New Roman" w:hAnsi="Times New Roman" w:cs="Times New Roman"/>
          <w:i/>
          <w:color w:val="000000"/>
          <w:sz w:val="24"/>
          <w:szCs w:val="24"/>
        </w:rPr>
        <w:t>et al</w:t>
      </w:r>
      <w:r w:rsidRPr="007244CD">
        <w:rPr>
          <w:rFonts w:ascii="Times New Roman" w:hAnsi="Times New Roman" w:cs="Times New Roman"/>
          <w:color w:val="000000"/>
          <w:sz w:val="24"/>
          <w:szCs w:val="24"/>
        </w:rPr>
        <w:t>., 2009).</w:t>
      </w:r>
    </w:p>
    <w:p w:rsidR="005A60F4" w:rsidRDefault="005A60F4" w:rsidP="00041DAD">
      <w:pPr>
        <w:tabs>
          <w:tab w:val="left" w:pos="567"/>
          <w:tab w:val="left" w:pos="993"/>
        </w:tabs>
        <w:spacing w:after="0"/>
        <w:jc w:val="both"/>
        <w:rPr>
          <w:rFonts w:ascii="Times New Roman" w:hAnsi="Times New Roman" w:cs="Times New Roman"/>
          <w:sz w:val="24"/>
          <w:szCs w:val="24"/>
        </w:rPr>
      </w:pPr>
    </w:p>
    <w:p w:rsidR="001B3815" w:rsidRPr="001B3815" w:rsidRDefault="001B3815" w:rsidP="00BA601A">
      <w:pPr>
        <w:numPr>
          <w:ilvl w:val="0"/>
          <w:numId w:val="2"/>
        </w:numPr>
        <w:tabs>
          <w:tab w:val="left" w:pos="426"/>
        </w:tabs>
        <w:autoSpaceDE w:val="0"/>
        <w:autoSpaceDN w:val="0"/>
        <w:adjustRightInd w:val="0"/>
        <w:spacing w:after="0" w:line="360" w:lineRule="auto"/>
        <w:ind w:left="0" w:hanging="11"/>
        <w:contextualSpacing/>
        <w:rPr>
          <w:rFonts w:ascii="Times New Roman" w:eastAsia="Calibri" w:hAnsi="Times New Roman" w:cs="Times New Roman"/>
          <w:b/>
          <w:bCs/>
          <w:iCs/>
          <w:sz w:val="24"/>
          <w:szCs w:val="24"/>
        </w:rPr>
      </w:pPr>
      <w:r w:rsidRPr="001B3815">
        <w:rPr>
          <w:rFonts w:ascii="Times New Roman" w:eastAsia="Calibri" w:hAnsi="Times New Roman" w:cs="Times New Roman"/>
          <w:b/>
          <w:bCs/>
          <w:iCs/>
          <w:sz w:val="24"/>
          <w:szCs w:val="24"/>
        </w:rPr>
        <w:t>Persentase Serangan Penyakit</w:t>
      </w:r>
    </w:p>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Persentase Penyakit antraknosa dihitung dengan rumus:</w:t>
      </w:r>
    </w:p>
    <w:p w:rsidR="001B3815" w:rsidRPr="001B3815" w:rsidRDefault="001B3815" w:rsidP="001B3815">
      <w:pPr>
        <w:autoSpaceDE w:val="0"/>
        <w:autoSpaceDN w:val="0"/>
        <w:adjustRightInd w:val="0"/>
        <w:spacing w:after="0" w:line="360" w:lineRule="auto"/>
        <w:ind w:left="720"/>
        <w:jc w:val="both"/>
        <w:rPr>
          <w:rFonts w:ascii="Times New Roman" w:eastAsia="Times New Roman" w:hAnsi="Times New Roman" w:cs="Times New Roman"/>
          <w:bCs/>
          <w:iCs/>
          <w:sz w:val="24"/>
          <w:szCs w:val="24"/>
        </w:rPr>
      </w:pPr>
      <w:r w:rsidRPr="001B3815">
        <w:rPr>
          <w:rFonts w:ascii="Times New Roman" w:eastAsia="Times New Roman" w:hAnsi="Times New Roman" w:cs="Times New Roman"/>
          <w:bCs/>
          <w:iCs/>
          <w:sz w:val="24"/>
          <w:szCs w:val="24"/>
        </w:rPr>
        <w:t xml:space="preserve">P </w:t>
      </w:r>
      <m:oMath>
        <m:r>
          <m:rPr>
            <m:sty m:val="b"/>
          </m:rPr>
          <w:rPr>
            <w:rFonts w:ascii="Cambria Math" w:hAnsi="Times New Roman"/>
            <w:sz w:val="24"/>
            <w:szCs w:val="24"/>
          </w:rPr>
          <m:t>=</m:t>
        </m:r>
        <m:f>
          <m:fPr>
            <m:ctrlPr>
              <w:rPr>
                <w:rFonts w:ascii="Cambria Math" w:hAnsi="Times New Roman"/>
                <w:bCs/>
                <w:iCs/>
                <w:sz w:val="24"/>
                <w:szCs w:val="24"/>
              </w:rPr>
            </m:ctrlPr>
          </m:fPr>
          <m:num>
            <m:r>
              <m:rPr>
                <m:sty m:val="b"/>
              </m:rPr>
              <w:rPr>
                <w:rFonts w:ascii="Cambria Math" w:hAnsi="Times New Roman"/>
                <w:sz w:val="24"/>
                <w:szCs w:val="24"/>
              </w:rPr>
              <m:t>a</m:t>
            </m:r>
          </m:num>
          <m:den>
            <m:r>
              <m:rPr>
                <m:sty m:val="b"/>
              </m:rPr>
              <w:rPr>
                <w:rFonts w:ascii="Cambria Math" w:hAnsi="Times New Roman"/>
                <w:sz w:val="24"/>
                <w:szCs w:val="24"/>
              </w:rPr>
              <m:t>b</m:t>
            </m:r>
          </m:den>
        </m:f>
      </m:oMath>
      <w:r w:rsidRPr="001B3815">
        <w:rPr>
          <w:rFonts w:ascii="Times New Roman" w:eastAsia="Times New Roman" w:hAnsi="Times New Roman" w:cs="Times New Roman"/>
          <w:bCs/>
          <w:iCs/>
          <w:sz w:val="24"/>
          <w:szCs w:val="24"/>
        </w:rPr>
        <w:t xml:space="preserve"> x 100 %</w:t>
      </w:r>
    </w:p>
    <w:tbl>
      <w:tblPr>
        <w:tblW w:w="0" w:type="auto"/>
        <w:tblInd w:w="108" w:type="dxa"/>
        <w:tblLook w:val="04A0" w:firstRow="1" w:lastRow="0" w:firstColumn="1" w:lastColumn="0" w:noHBand="0" w:noVBand="1"/>
      </w:tblPr>
      <w:tblGrid>
        <w:gridCol w:w="1389"/>
        <w:gridCol w:w="372"/>
        <w:gridCol w:w="374"/>
        <w:gridCol w:w="4253"/>
      </w:tblGrid>
      <w:tr w:rsidR="001B3815" w:rsidRPr="001B3815" w:rsidTr="005C39B3">
        <w:tc>
          <w:tcPr>
            <w:tcW w:w="1389"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Keterangan: </w:t>
            </w:r>
          </w:p>
        </w:tc>
        <w:tc>
          <w:tcPr>
            <w:tcW w:w="372"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P</w:t>
            </w:r>
          </w:p>
        </w:tc>
        <w:tc>
          <w:tcPr>
            <w:tcW w:w="37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253"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Persentase serangan (%)</w:t>
            </w:r>
          </w:p>
        </w:tc>
      </w:tr>
      <w:tr w:rsidR="001B3815" w:rsidRPr="001B3815" w:rsidTr="005C39B3">
        <w:tc>
          <w:tcPr>
            <w:tcW w:w="1389"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372"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a </w:t>
            </w:r>
          </w:p>
        </w:tc>
        <w:tc>
          <w:tcPr>
            <w:tcW w:w="37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253"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Jumlah buah terserang</w:t>
            </w:r>
          </w:p>
        </w:tc>
      </w:tr>
      <w:tr w:rsidR="001B3815" w:rsidRPr="001B3815" w:rsidTr="005C39B3">
        <w:trPr>
          <w:trHeight w:val="358"/>
        </w:trPr>
        <w:tc>
          <w:tcPr>
            <w:tcW w:w="1389"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372"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b</w:t>
            </w:r>
          </w:p>
        </w:tc>
        <w:tc>
          <w:tcPr>
            <w:tcW w:w="37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253" w:type="dxa"/>
          </w:tcPr>
          <w:p w:rsidR="001B3815" w:rsidRPr="001B3815" w:rsidRDefault="001B3815" w:rsidP="00E02148">
            <w:pPr>
              <w:autoSpaceDE w:val="0"/>
              <w:autoSpaceDN w:val="0"/>
              <w:adjustRightInd w:val="0"/>
              <w:spacing w:after="0" w:line="360" w:lineRule="auto"/>
              <w:jc w:val="both"/>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Jumlah buah dalam tanaman</w:t>
            </w:r>
          </w:p>
        </w:tc>
      </w:tr>
    </w:tbl>
    <w:p w:rsidR="001B3815" w:rsidRPr="001B3815" w:rsidRDefault="001B3815" w:rsidP="00BA601A">
      <w:pPr>
        <w:numPr>
          <w:ilvl w:val="0"/>
          <w:numId w:val="2"/>
        </w:numPr>
        <w:tabs>
          <w:tab w:val="left" w:pos="284"/>
        </w:tabs>
        <w:autoSpaceDE w:val="0"/>
        <w:autoSpaceDN w:val="0"/>
        <w:adjustRightInd w:val="0"/>
        <w:spacing w:after="0" w:line="360" w:lineRule="auto"/>
        <w:ind w:left="0" w:firstLine="0"/>
        <w:contextualSpacing/>
        <w:rPr>
          <w:rFonts w:ascii="Times New Roman" w:eastAsia="Calibri" w:hAnsi="Times New Roman" w:cs="Times New Roman"/>
          <w:b/>
          <w:bCs/>
          <w:iCs/>
          <w:sz w:val="24"/>
          <w:szCs w:val="24"/>
          <w:lang w:val="sv-SE"/>
        </w:rPr>
      </w:pPr>
      <w:r w:rsidRPr="001B3815">
        <w:rPr>
          <w:rFonts w:ascii="Times New Roman" w:eastAsia="Calibri" w:hAnsi="Times New Roman" w:cs="Times New Roman"/>
          <w:b/>
          <w:bCs/>
          <w:iCs/>
          <w:sz w:val="24"/>
          <w:szCs w:val="24"/>
          <w:lang w:val="sv-SE"/>
        </w:rPr>
        <w:t xml:space="preserve">  </w:t>
      </w:r>
      <w:r w:rsidR="00E97C73">
        <w:rPr>
          <w:rFonts w:ascii="Times New Roman" w:eastAsia="Calibri" w:hAnsi="Times New Roman" w:cs="Times New Roman"/>
          <w:b/>
          <w:bCs/>
          <w:iCs/>
          <w:sz w:val="24"/>
          <w:szCs w:val="24"/>
          <w:lang w:val="sv-SE"/>
        </w:rPr>
        <w:t xml:space="preserve">Persentase Keparahan </w:t>
      </w:r>
      <w:r w:rsidRPr="001B3815">
        <w:rPr>
          <w:rFonts w:ascii="Times New Roman" w:eastAsia="Calibri" w:hAnsi="Times New Roman" w:cs="Times New Roman"/>
          <w:b/>
          <w:bCs/>
          <w:iCs/>
          <w:sz w:val="24"/>
          <w:szCs w:val="24"/>
          <w:lang w:val="sv-SE"/>
        </w:rPr>
        <w:t>Penyakit</w:t>
      </w:r>
      <w:r w:rsidR="00E97C73">
        <w:rPr>
          <w:rFonts w:ascii="Times New Roman" w:eastAsia="Calibri" w:hAnsi="Times New Roman" w:cs="Times New Roman"/>
          <w:b/>
          <w:bCs/>
          <w:iCs/>
          <w:sz w:val="24"/>
          <w:szCs w:val="24"/>
          <w:lang w:val="sv-SE"/>
        </w:rPr>
        <w:t xml:space="preserve"> antraknosa pada Buah Cabai</w:t>
      </w:r>
    </w:p>
    <w:p w:rsidR="00E97C73" w:rsidRDefault="00E97C73" w:rsidP="00E97C73">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r>
        <w:rPr>
          <w:rFonts w:ascii="Times New Roman" w:eastAsia="Times New Roman" w:hAnsi="Times New Roman" w:cs="Times New Roman"/>
          <w:bCs/>
          <w:iCs/>
          <w:sz w:val="24"/>
          <w:szCs w:val="24"/>
          <w:lang w:val="sv-SE"/>
        </w:rPr>
        <w:t xml:space="preserve">Persentase Keparahan Penyakit Antraknosa </w:t>
      </w:r>
      <w:r w:rsidRPr="001B3815">
        <w:rPr>
          <w:rFonts w:ascii="Times New Roman" w:eastAsia="Times New Roman" w:hAnsi="Times New Roman" w:cs="Times New Roman"/>
          <w:bCs/>
          <w:iCs/>
          <w:sz w:val="24"/>
          <w:szCs w:val="24"/>
          <w:lang w:val="sv-SE"/>
        </w:rPr>
        <w:t>(Is) dihitung dengan rumus:</w:t>
      </w:r>
    </w:p>
    <w:p w:rsidR="00E97C73" w:rsidRPr="001B3815" w:rsidRDefault="00E97C73" w:rsidP="00E97C73">
      <w:pPr>
        <w:autoSpaceDE w:val="0"/>
        <w:autoSpaceDN w:val="0"/>
        <w:adjustRightInd w:val="0"/>
        <w:spacing w:after="0" w:line="360" w:lineRule="auto"/>
        <w:jc w:val="both"/>
        <w:rPr>
          <w:rFonts w:ascii="Times New Roman" w:eastAsia="Times New Roman" w:hAnsi="Times New Roman" w:cs="Times New Roman"/>
          <w:b/>
          <w:bCs/>
          <w:iCs/>
          <w:sz w:val="24"/>
          <w:szCs w:val="24"/>
        </w:rPr>
      </w:pPr>
      <m:oMath>
        <m:r>
          <m:rPr>
            <m:sty m:val="bi"/>
          </m:rPr>
          <w:rPr>
            <w:rFonts w:ascii="Cambria Math" w:hAnsi="Times New Roman"/>
            <w:sz w:val="24"/>
            <w:szCs w:val="24"/>
          </w:rPr>
          <m:t xml:space="preserve">             </m:t>
        </m:r>
        <m:r>
          <m:rPr>
            <m:sty m:val="bi"/>
          </m:rPr>
          <w:rPr>
            <w:rFonts w:ascii="Cambria Math" w:hAnsi="Cambria Math"/>
            <w:sz w:val="24"/>
            <w:szCs w:val="24"/>
          </w:rPr>
          <m:t>Is</m:t>
        </m:r>
        <m:r>
          <m:rPr>
            <m:sty m:val="bi"/>
          </m:rPr>
          <w:rPr>
            <w:rFonts w:ascii="Cambria Math" w:hAnsi="Times New Roman"/>
            <w:sz w:val="24"/>
            <w:szCs w:val="24"/>
          </w:rPr>
          <m:t xml:space="preserve"> </m:t>
        </m:r>
        <m:r>
          <m:rPr>
            <m:sty m:val="b"/>
          </m:rPr>
          <w:rPr>
            <w:rFonts w:ascii="Cambria Math" w:hAnsi="Times New Roman"/>
            <w:sz w:val="24"/>
            <w:szCs w:val="24"/>
          </w:rPr>
          <m:t>=</m:t>
        </m:r>
        <m:f>
          <m:fPr>
            <m:ctrlPr>
              <w:rPr>
                <w:rFonts w:ascii="Cambria Math" w:hAnsi="Times New Roman"/>
                <w:bCs/>
                <w:iCs/>
                <w:sz w:val="24"/>
                <w:szCs w:val="24"/>
              </w:rPr>
            </m:ctrlPr>
          </m:fPr>
          <m:num>
            <m:nary>
              <m:naryPr>
                <m:chr m:val="∑"/>
                <m:limLoc m:val="undOvr"/>
                <m:subHide m:val="1"/>
                <m:supHide m:val="1"/>
                <m:ctrlPr>
                  <w:rPr>
                    <w:rFonts w:ascii="Cambria Math" w:hAnsi="Times New Roman"/>
                    <w:bCs/>
                    <w:iCs/>
                    <w:sz w:val="24"/>
                    <w:szCs w:val="24"/>
                  </w:rPr>
                </m:ctrlPr>
              </m:naryPr>
              <m:sub/>
              <m:sup/>
              <m:e>
                <m:r>
                  <m:rPr>
                    <m:sty m:val="b"/>
                  </m:rPr>
                  <w:rPr>
                    <w:rFonts w:ascii="Cambria Math" w:hAnsi="Times New Roman"/>
                    <w:sz w:val="24"/>
                    <w:szCs w:val="24"/>
                  </w:rPr>
                  <m:t>(n x v)</m:t>
                </m:r>
              </m:e>
            </m:nary>
          </m:num>
          <m:den>
            <m:r>
              <m:rPr>
                <m:sty m:val="bi"/>
              </m:rPr>
              <w:rPr>
                <w:rFonts w:ascii="Cambria Math" w:hAnsi="Cambria Math"/>
                <w:sz w:val="24"/>
                <w:szCs w:val="24"/>
              </w:rPr>
              <m:t>N</m:t>
            </m:r>
            <m:r>
              <m:rPr>
                <m:sty m:val="bi"/>
              </m:rPr>
              <w:rPr>
                <w:rFonts w:ascii="Cambria Math" w:hAnsi="Times New Roman"/>
                <w:sz w:val="24"/>
                <w:szCs w:val="24"/>
              </w:rPr>
              <m:t xml:space="preserve"> </m:t>
            </m:r>
            <m:r>
              <m:rPr>
                <m:sty m:val="bi"/>
              </m:rPr>
              <w:rPr>
                <w:rFonts w:ascii="Cambria Math" w:hAnsi="Cambria Math"/>
                <w:sz w:val="24"/>
                <w:szCs w:val="24"/>
              </w:rPr>
              <m:t>x</m:t>
            </m:r>
            <m:r>
              <m:rPr>
                <m:sty m:val="bi"/>
              </m:rPr>
              <w:rPr>
                <w:rFonts w:ascii="Cambria Math" w:hAnsi="Times New Roman"/>
                <w:sz w:val="24"/>
                <w:szCs w:val="24"/>
              </w:rPr>
              <m:t xml:space="preserve"> </m:t>
            </m:r>
            <m:r>
              <m:rPr>
                <m:sty m:val="bi"/>
              </m:rPr>
              <w:rPr>
                <w:rFonts w:ascii="Cambria Math" w:hAnsi="Cambria Math"/>
                <w:sz w:val="24"/>
                <w:szCs w:val="24"/>
              </w:rPr>
              <m:t>V</m:t>
            </m:r>
          </m:den>
        </m:f>
      </m:oMath>
      <w:r w:rsidRPr="001B3815">
        <w:rPr>
          <w:rFonts w:ascii="Times New Roman" w:eastAsia="Times New Roman" w:hAnsi="Times New Roman" w:cs="Times New Roman"/>
          <w:bCs/>
          <w:iCs/>
          <w:sz w:val="24"/>
          <w:szCs w:val="24"/>
        </w:rPr>
        <w:t xml:space="preserve"> x 100 %</w:t>
      </w:r>
    </w:p>
    <w:tbl>
      <w:tblPr>
        <w:tblW w:w="0" w:type="auto"/>
        <w:tblInd w:w="108" w:type="dxa"/>
        <w:tblLook w:val="04A0" w:firstRow="1" w:lastRow="0" w:firstColumn="1" w:lastColumn="0" w:noHBand="0" w:noVBand="1"/>
      </w:tblPr>
      <w:tblGrid>
        <w:gridCol w:w="1134"/>
        <w:gridCol w:w="463"/>
        <w:gridCol w:w="401"/>
        <w:gridCol w:w="4111"/>
      </w:tblGrid>
      <w:tr w:rsidR="00E97C73" w:rsidRPr="001B3815" w:rsidTr="00E97C73">
        <w:trPr>
          <w:trHeight w:val="531"/>
        </w:trPr>
        <w:tc>
          <w:tcPr>
            <w:tcW w:w="1134" w:type="dxa"/>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Dimana: </w:t>
            </w:r>
          </w:p>
        </w:tc>
        <w:tc>
          <w:tcPr>
            <w:tcW w:w="450" w:type="dxa"/>
          </w:tcPr>
          <w:p w:rsidR="00E97C73" w:rsidRPr="00E97C73"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E97C73">
              <w:rPr>
                <w:rFonts w:ascii="Times New Roman" w:eastAsia="Times New Roman" w:hAnsi="Times New Roman" w:cs="Times New Roman"/>
                <w:b/>
                <w:bCs/>
                <w:iCs/>
                <w:sz w:val="24"/>
                <w:szCs w:val="24"/>
              </w:rPr>
              <w:t>Is.</w:t>
            </w:r>
          </w:p>
        </w:tc>
        <w:tc>
          <w:tcPr>
            <w:tcW w:w="401" w:type="dxa"/>
          </w:tcPr>
          <w:p w:rsidR="00E97C73" w:rsidRPr="001B3815"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intensitas serangan (%)</w:t>
            </w:r>
          </w:p>
        </w:tc>
      </w:tr>
      <w:tr w:rsidR="00E97C73" w:rsidRPr="001B3815" w:rsidTr="00E97C73">
        <w:trPr>
          <w:trHeight w:val="227"/>
        </w:trPr>
        <w:tc>
          <w:tcPr>
            <w:tcW w:w="1134" w:type="dxa"/>
          </w:tcPr>
          <w:p w:rsidR="00E97C73" w:rsidRPr="001B3815" w:rsidRDefault="00E97C73" w:rsidP="00E97C73">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450" w:type="dxa"/>
            <w:vAlign w:val="center"/>
          </w:tcPr>
          <w:p w:rsidR="00E97C73" w:rsidRPr="00E97C73"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E97C73">
              <w:rPr>
                <w:rFonts w:ascii="Times New Roman" w:eastAsia="Times New Roman" w:hAnsi="Times New Roman" w:cs="Times New Roman"/>
                <w:b/>
                <w:bCs/>
                <w:iCs/>
                <w:sz w:val="24"/>
                <w:szCs w:val="24"/>
              </w:rPr>
              <w:t>n</w:t>
            </w:r>
          </w:p>
        </w:tc>
        <w:tc>
          <w:tcPr>
            <w:tcW w:w="40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Jumlah tanaman tiap kategori serangan</w:t>
            </w:r>
          </w:p>
        </w:tc>
      </w:tr>
      <w:tr w:rsidR="00E97C73" w:rsidRPr="001B3815" w:rsidTr="00E97C73">
        <w:trPr>
          <w:trHeight w:val="227"/>
        </w:trPr>
        <w:tc>
          <w:tcPr>
            <w:tcW w:w="1134" w:type="dxa"/>
          </w:tcPr>
          <w:p w:rsidR="00E97C73" w:rsidRPr="001B3815" w:rsidRDefault="00E97C73" w:rsidP="00E97C73">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p>
        </w:tc>
        <w:tc>
          <w:tcPr>
            <w:tcW w:w="450" w:type="dxa"/>
            <w:vAlign w:val="center"/>
          </w:tcPr>
          <w:p w:rsidR="00E97C73" w:rsidRPr="00E97C73"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E97C73">
              <w:rPr>
                <w:rFonts w:ascii="Times New Roman" w:eastAsia="Times New Roman" w:hAnsi="Times New Roman" w:cs="Times New Roman"/>
                <w:b/>
                <w:bCs/>
                <w:iCs/>
                <w:sz w:val="24"/>
                <w:szCs w:val="24"/>
              </w:rPr>
              <w:t>v</w:t>
            </w:r>
          </w:p>
        </w:tc>
        <w:tc>
          <w:tcPr>
            <w:tcW w:w="40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Nilai skala tiap kategori serangan</w:t>
            </w:r>
          </w:p>
        </w:tc>
      </w:tr>
      <w:tr w:rsidR="00E97C73" w:rsidRPr="001B3815" w:rsidTr="00E97C73">
        <w:trPr>
          <w:trHeight w:val="227"/>
        </w:trPr>
        <w:tc>
          <w:tcPr>
            <w:tcW w:w="1134" w:type="dxa"/>
          </w:tcPr>
          <w:p w:rsidR="00E97C73" w:rsidRPr="001B3815" w:rsidRDefault="00E97C73" w:rsidP="00E97C73">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p>
        </w:tc>
        <w:tc>
          <w:tcPr>
            <w:tcW w:w="450" w:type="dxa"/>
            <w:vAlign w:val="center"/>
          </w:tcPr>
          <w:p w:rsidR="00E97C73" w:rsidRPr="00E97C73"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E97C73">
              <w:rPr>
                <w:rFonts w:ascii="Times New Roman" w:eastAsia="Times New Roman" w:hAnsi="Times New Roman" w:cs="Times New Roman"/>
                <w:b/>
                <w:bCs/>
                <w:iCs/>
                <w:sz w:val="24"/>
                <w:szCs w:val="24"/>
              </w:rPr>
              <w:t>N</w:t>
            </w:r>
          </w:p>
        </w:tc>
        <w:tc>
          <w:tcPr>
            <w:tcW w:w="40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Jumlah tanaman yang diamati</w:t>
            </w:r>
          </w:p>
        </w:tc>
      </w:tr>
      <w:tr w:rsidR="00E97C73" w:rsidRPr="001B3815" w:rsidTr="00E97C73">
        <w:trPr>
          <w:trHeight w:val="227"/>
        </w:trPr>
        <w:tc>
          <w:tcPr>
            <w:tcW w:w="1134" w:type="dxa"/>
          </w:tcPr>
          <w:p w:rsidR="00E97C73" w:rsidRPr="001B3815" w:rsidRDefault="00E97C73" w:rsidP="00E97C73">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450" w:type="dxa"/>
            <w:vAlign w:val="center"/>
          </w:tcPr>
          <w:p w:rsidR="00E97C73" w:rsidRPr="00E97C73" w:rsidRDefault="00E97C73" w:rsidP="00E97C73">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E97C73">
              <w:rPr>
                <w:rFonts w:ascii="Times New Roman" w:eastAsia="Times New Roman" w:hAnsi="Times New Roman" w:cs="Times New Roman"/>
                <w:b/>
                <w:bCs/>
                <w:iCs/>
                <w:sz w:val="24"/>
                <w:szCs w:val="24"/>
              </w:rPr>
              <w:t>V</w:t>
            </w:r>
          </w:p>
        </w:tc>
        <w:tc>
          <w:tcPr>
            <w:tcW w:w="40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vAlign w:val="center"/>
          </w:tcPr>
          <w:p w:rsidR="00E97C73" w:rsidRPr="001B3815" w:rsidRDefault="00E97C73" w:rsidP="00E97C73">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Nilai skala serangan tertinggi</w:t>
            </w:r>
          </w:p>
        </w:tc>
      </w:tr>
    </w:tbl>
    <w:p w:rsidR="001B3815" w:rsidRDefault="001B3815" w:rsidP="001B3815">
      <w:pPr>
        <w:autoSpaceDE w:val="0"/>
        <w:autoSpaceDN w:val="0"/>
        <w:adjustRightInd w:val="0"/>
        <w:spacing w:after="0" w:line="360" w:lineRule="auto"/>
        <w:ind w:firstLine="540"/>
        <w:jc w:val="both"/>
        <w:rPr>
          <w:rFonts w:ascii="Times New Roman" w:eastAsia="Times New Roman" w:hAnsi="Times New Roman" w:cs="Times New Roman"/>
          <w:sz w:val="24"/>
          <w:szCs w:val="24"/>
        </w:rPr>
      </w:pPr>
      <w:r w:rsidRPr="001B3815">
        <w:rPr>
          <w:rFonts w:ascii="Times New Roman" w:eastAsia="Times New Roman" w:hAnsi="Times New Roman" w:cs="Times New Roman"/>
          <w:bCs/>
          <w:iCs/>
          <w:sz w:val="24"/>
          <w:szCs w:val="24"/>
          <w:lang w:val="sv-SE"/>
        </w:rPr>
        <w:t xml:space="preserve">Pengamatan intensitas serangan </w:t>
      </w:r>
      <w:r w:rsidRPr="001B3815">
        <w:rPr>
          <w:rFonts w:ascii="Times New Roman" w:eastAsia="Times New Roman" w:hAnsi="Times New Roman" w:cs="Times New Roman"/>
          <w:bCs/>
          <w:i/>
          <w:iCs/>
          <w:sz w:val="24"/>
          <w:szCs w:val="24"/>
          <w:lang w:val="sv-SE"/>
        </w:rPr>
        <w:t>Colletotrichum</w:t>
      </w:r>
      <w:r w:rsidRPr="001B3815">
        <w:rPr>
          <w:rFonts w:ascii="Times New Roman" w:eastAsia="Times New Roman" w:hAnsi="Times New Roman" w:cs="Times New Roman"/>
          <w:bCs/>
          <w:iCs/>
          <w:sz w:val="24"/>
          <w:szCs w:val="24"/>
          <w:lang w:val="sv-SE"/>
        </w:rPr>
        <w:t xml:space="preserve"> spp. dilakukan setiap tiga hari.  </w:t>
      </w:r>
      <w:r w:rsidRPr="001B3815">
        <w:rPr>
          <w:rFonts w:ascii="Times New Roman" w:eastAsia="Times New Roman" w:hAnsi="Times New Roman" w:cs="Times New Roman"/>
          <w:sz w:val="24"/>
          <w:szCs w:val="24"/>
        </w:rPr>
        <w:t>Pengamatan Keparahan Penyakit antraknosa (</w:t>
      </w:r>
      <w:r w:rsidRPr="001B3815">
        <w:rPr>
          <w:rFonts w:ascii="Times New Roman" w:eastAsia="Times New Roman" w:hAnsi="Times New Roman" w:cs="Times New Roman"/>
          <w:i/>
          <w:sz w:val="24"/>
          <w:szCs w:val="24"/>
        </w:rPr>
        <w:t>Colletotrichum</w:t>
      </w:r>
      <w:r w:rsidRPr="001B3815">
        <w:rPr>
          <w:rFonts w:ascii="Times New Roman" w:eastAsia="Times New Roman" w:hAnsi="Times New Roman" w:cs="Times New Roman"/>
          <w:sz w:val="24"/>
          <w:szCs w:val="24"/>
        </w:rPr>
        <w:t xml:space="preserve"> spp.) dilakukan dengan mrnggunakan kategori gejala serangan untuk tiap buah cabai didasarkan pada nilai skala (Montri., </w:t>
      </w:r>
      <w:r w:rsidRPr="001B3815">
        <w:rPr>
          <w:rFonts w:ascii="Times New Roman" w:eastAsia="Times New Roman" w:hAnsi="Times New Roman" w:cs="Times New Roman"/>
          <w:b/>
          <w:i/>
          <w:sz w:val="24"/>
          <w:szCs w:val="24"/>
        </w:rPr>
        <w:t>et al</w:t>
      </w:r>
      <w:r w:rsidRPr="001B3815">
        <w:rPr>
          <w:rFonts w:ascii="Times New Roman" w:eastAsia="Times New Roman" w:hAnsi="Times New Roman" w:cs="Times New Roman"/>
          <w:sz w:val="24"/>
          <w:szCs w:val="24"/>
        </w:rPr>
        <w:t>. 2009; Gniffke, 2011) sebagai berikut:</w:t>
      </w:r>
    </w:p>
    <w:p w:rsidR="00607A4C" w:rsidRPr="001B3815" w:rsidRDefault="00607A4C" w:rsidP="001B3815">
      <w:pPr>
        <w:autoSpaceDE w:val="0"/>
        <w:autoSpaceDN w:val="0"/>
        <w:adjustRightInd w:val="0"/>
        <w:spacing w:after="0" w:line="360" w:lineRule="auto"/>
        <w:ind w:firstLine="540"/>
        <w:jc w:val="both"/>
        <w:rPr>
          <w:rFonts w:ascii="Times New Roman" w:eastAsia="Times New Roman" w:hAnsi="Times New Roman" w:cs="Times New Roman"/>
          <w:sz w:val="24"/>
          <w:szCs w:val="24"/>
        </w:rPr>
      </w:pPr>
    </w:p>
    <w:p w:rsidR="001B3815" w:rsidRPr="001B3815" w:rsidRDefault="001B3815" w:rsidP="0010188B">
      <w:pPr>
        <w:autoSpaceDE w:val="0"/>
        <w:autoSpaceDN w:val="0"/>
        <w:adjustRightInd w:val="0"/>
        <w:spacing w:after="0" w:line="240" w:lineRule="auto"/>
        <w:jc w:val="both"/>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Tabel  1.  Penentuan Indeks dan respon ketahanan penyakit antraknosa pada</w:t>
      </w:r>
    </w:p>
    <w:p w:rsidR="001B3815" w:rsidRPr="001B3815" w:rsidRDefault="001B3815" w:rsidP="001B381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 xml:space="preserve">                buah cabai merah </w:t>
      </w:r>
    </w:p>
    <w:p w:rsidR="001B3815" w:rsidRPr="001B3815" w:rsidRDefault="001B3815" w:rsidP="001B3815">
      <w:pPr>
        <w:autoSpaceDE w:val="0"/>
        <w:autoSpaceDN w:val="0"/>
        <w:adjustRightInd w:val="0"/>
        <w:spacing w:after="0" w:line="240" w:lineRule="auto"/>
        <w:ind w:firstLine="540"/>
        <w:jc w:val="both"/>
        <w:rPr>
          <w:rFonts w:ascii="Times New Roman" w:eastAsia="Times New Roman" w:hAnsi="Times New Roman" w:cs="Times New Roman"/>
          <w:sz w:val="24"/>
          <w:szCs w:val="24"/>
        </w:rPr>
      </w:pPr>
    </w:p>
    <w:tbl>
      <w:tblPr>
        <w:tblW w:w="8268" w:type="dxa"/>
        <w:jc w:val="center"/>
        <w:tblLook w:val="04A0" w:firstRow="1" w:lastRow="0" w:firstColumn="1" w:lastColumn="0" w:noHBand="0" w:noVBand="1"/>
      </w:tblPr>
      <w:tblGrid>
        <w:gridCol w:w="856"/>
        <w:gridCol w:w="590"/>
        <w:gridCol w:w="1765"/>
        <w:gridCol w:w="5057"/>
      </w:tblGrid>
      <w:tr w:rsidR="001B3815" w:rsidRPr="001B3815" w:rsidTr="005C39B3">
        <w:trPr>
          <w:trHeight w:val="397"/>
          <w:jc w:val="center"/>
        </w:trPr>
        <w:tc>
          <w:tcPr>
            <w:tcW w:w="624" w:type="dxa"/>
            <w:tcBorders>
              <w:top w:val="single" w:sz="4" w:space="0" w:color="auto"/>
              <w:bottom w:val="single" w:sz="4" w:space="0" w:color="auto"/>
            </w:tcBorders>
            <w:shd w:val="clear" w:color="auto" w:fill="auto"/>
            <w:vAlign w:val="center"/>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Indeks</w:t>
            </w:r>
          </w:p>
        </w:tc>
        <w:tc>
          <w:tcPr>
            <w:tcW w:w="2382" w:type="dxa"/>
            <w:gridSpan w:val="2"/>
            <w:tcBorders>
              <w:top w:val="single" w:sz="4" w:space="0" w:color="auto"/>
              <w:bottom w:val="single" w:sz="4" w:space="0" w:color="auto"/>
            </w:tcBorders>
            <w:shd w:val="clear" w:color="auto" w:fill="auto"/>
            <w:vAlign w:val="center"/>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Tingkat Resistance l</w:t>
            </w:r>
          </w:p>
        </w:tc>
        <w:tc>
          <w:tcPr>
            <w:tcW w:w="5262" w:type="dxa"/>
            <w:tcBorders>
              <w:top w:val="single" w:sz="4" w:space="0" w:color="auto"/>
              <w:bottom w:val="single" w:sz="4" w:space="0" w:color="auto"/>
            </w:tcBorders>
            <w:shd w:val="clear" w:color="auto" w:fill="auto"/>
            <w:vAlign w:val="center"/>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Gejala (Symptom details)</w:t>
            </w:r>
          </w:p>
        </w:tc>
      </w:tr>
      <w:tr w:rsidR="001B3815" w:rsidRPr="001B3815" w:rsidTr="005C39B3">
        <w:trPr>
          <w:trHeight w:val="454"/>
          <w:jc w:val="center"/>
        </w:trPr>
        <w:tc>
          <w:tcPr>
            <w:tcW w:w="624" w:type="dxa"/>
            <w:tcBorders>
              <w:top w:val="single" w:sz="4" w:space="0" w:color="auto"/>
            </w:tcBorders>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0</w:t>
            </w:r>
          </w:p>
        </w:tc>
        <w:tc>
          <w:tcPr>
            <w:tcW w:w="590" w:type="dxa"/>
            <w:tcBorders>
              <w:top w:val="single" w:sz="4" w:space="0" w:color="auto"/>
            </w:tcBorders>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HR</w:t>
            </w:r>
          </w:p>
        </w:tc>
        <w:tc>
          <w:tcPr>
            <w:tcW w:w="1792" w:type="dxa"/>
            <w:tcBorders>
              <w:top w:val="single" w:sz="4" w:space="0" w:color="auto"/>
            </w:tcBorders>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highly resistant</w:t>
            </w:r>
          </w:p>
        </w:tc>
        <w:tc>
          <w:tcPr>
            <w:tcW w:w="5262" w:type="dxa"/>
            <w:tcBorders>
              <w:top w:val="single" w:sz="4" w:space="0" w:color="auto"/>
            </w:tcBorders>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highly resistant No infection</w:t>
            </w:r>
          </w:p>
        </w:tc>
      </w:tr>
      <w:tr w:rsidR="001B3815" w:rsidRPr="001B3815" w:rsidTr="005C39B3">
        <w:trPr>
          <w:trHeight w:val="454"/>
          <w:jc w:val="center"/>
        </w:trPr>
        <w:tc>
          <w:tcPr>
            <w:tcW w:w="624" w:type="dxa"/>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1</w:t>
            </w:r>
          </w:p>
        </w:tc>
        <w:tc>
          <w:tcPr>
            <w:tcW w:w="590" w:type="dxa"/>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R</w:t>
            </w:r>
          </w:p>
        </w:tc>
        <w:tc>
          <w:tcPr>
            <w:tcW w:w="1792" w:type="dxa"/>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resistant</w:t>
            </w:r>
          </w:p>
        </w:tc>
        <w:tc>
          <w:tcPr>
            <w:tcW w:w="5262" w:type="dxa"/>
            <w:shd w:val="clear" w:color="auto" w:fill="auto"/>
          </w:tcPr>
          <w:p w:rsidR="001B3815" w:rsidRPr="001B3815" w:rsidRDefault="001B3815" w:rsidP="001B3815">
            <w:pPr>
              <w:spacing w:after="0" w:line="240" w:lineRule="auto"/>
              <w:rPr>
                <w:rFonts w:ascii="Times New Roman" w:eastAsia="Times New Roman" w:hAnsi="Times New Roman" w:cs="Times New Roman"/>
                <w:b/>
                <w:bCs/>
                <w:sz w:val="24"/>
                <w:szCs w:val="24"/>
              </w:rPr>
            </w:pPr>
            <w:r w:rsidRPr="001B3815">
              <w:rPr>
                <w:rFonts w:ascii="Times-Roman" w:eastAsia="Times New Roman" w:hAnsi="Times-Roman" w:cs="Times-Roman"/>
                <w:b/>
                <w:sz w:val="24"/>
                <w:szCs w:val="24"/>
              </w:rPr>
              <w:t>resistant 1–2% of the fruit area shows necrotic lesion or a larger water-soaked lesion surrounding the infection site</w:t>
            </w:r>
          </w:p>
        </w:tc>
      </w:tr>
      <w:tr w:rsidR="001B3815" w:rsidRPr="001B3815" w:rsidTr="005C39B3">
        <w:trPr>
          <w:trHeight w:val="454"/>
          <w:jc w:val="center"/>
        </w:trPr>
        <w:tc>
          <w:tcPr>
            <w:tcW w:w="624" w:type="dxa"/>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3</w:t>
            </w:r>
          </w:p>
        </w:tc>
        <w:tc>
          <w:tcPr>
            <w:tcW w:w="590" w:type="dxa"/>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MR</w:t>
            </w:r>
          </w:p>
        </w:tc>
        <w:tc>
          <w:tcPr>
            <w:tcW w:w="1792" w:type="dxa"/>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moderately resistant</w:t>
            </w:r>
          </w:p>
        </w:tc>
        <w:tc>
          <w:tcPr>
            <w:tcW w:w="5262" w:type="dxa"/>
            <w:shd w:val="clear" w:color="auto" w:fill="auto"/>
          </w:tcPr>
          <w:p w:rsidR="001B3815" w:rsidRPr="001B3815" w:rsidRDefault="001B3815" w:rsidP="001B3815">
            <w:pPr>
              <w:autoSpaceDE w:val="0"/>
              <w:autoSpaceDN w:val="0"/>
              <w:adjustRightInd w:val="0"/>
              <w:spacing w:after="0" w:line="240" w:lineRule="auto"/>
              <w:rPr>
                <w:rFonts w:ascii="Times-Roman" w:eastAsia="Times New Roman" w:hAnsi="Times-Roman" w:cs="Times-Roman"/>
                <w:b/>
                <w:sz w:val="24"/>
                <w:szCs w:val="24"/>
              </w:rPr>
            </w:pPr>
            <w:r w:rsidRPr="001B3815">
              <w:rPr>
                <w:rFonts w:ascii="Times-Roman" w:eastAsia="Times New Roman" w:hAnsi="Times-Roman" w:cs="Times-Roman"/>
                <w:b/>
                <w:sz w:val="24"/>
                <w:szCs w:val="24"/>
              </w:rPr>
              <w:t>&gt;2–5% of the fruit area shows necrotic lesion, acervuli may be present, or water-soaked lesion up to 5% of the fruit</w:t>
            </w:r>
          </w:p>
          <w:p w:rsidR="001B3815" w:rsidRPr="001B3815" w:rsidRDefault="001B3815" w:rsidP="001B3815">
            <w:pPr>
              <w:autoSpaceDE w:val="0"/>
              <w:autoSpaceDN w:val="0"/>
              <w:adjustRightInd w:val="0"/>
              <w:spacing w:after="0" w:line="240" w:lineRule="auto"/>
              <w:rPr>
                <w:rFonts w:ascii="Times New Roman" w:eastAsia="Times New Roman" w:hAnsi="Times New Roman" w:cs="Times New Roman"/>
                <w:b/>
                <w:bCs/>
                <w:sz w:val="24"/>
                <w:szCs w:val="24"/>
              </w:rPr>
            </w:pPr>
            <w:r w:rsidRPr="001B3815">
              <w:rPr>
                <w:rFonts w:ascii="Times-Roman" w:eastAsia="Times New Roman" w:hAnsi="Times-Roman" w:cs="Times-Roman"/>
                <w:b/>
                <w:sz w:val="24"/>
                <w:szCs w:val="24"/>
              </w:rPr>
              <w:t>surface</w:t>
            </w:r>
          </w:p>
        </w:tc>
      </w:tr>
      <w:tr w:rsidR="001B3815" w:rsidRPr="001B3815" w:rsidTr="005C39B3">
        <w:trPr>
          <w:trHeight w:val="454"/>
          <w:jc w:val="center"/>
        </w:trPr>
        <w:tc>
          <w:tcPr>
            <w:tcW w:w="624" w:type="dxa"/>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5</w:t>
            </w:r>
          </w:p>
        </w:tc>
        <w:tc>
          <w:tcPr>
            <w:tcW w:w="590" w:type="dxa"/>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MS</w:t>
            </w:r>
          </w:p>
        </w:tc>
        <w:tc>
          <w:tcPr>
            <w:tcW w:w="1792" w:type="dxa"/>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moderately susceptible</w:t>
            </w:r>
          </w:p>
        </w:tc>
        <w:tc>
          <w:tcPr>
            <w:tcW w:w="5262" w:type="dxa"/>
            <w:shd w:val="clear" w:color="auto" w:fill="auto"/>
          </w:tcPr>
          <w:p w:rsidR="001B3815" w:rsidRPr="001B3815" w:rsidRDefault="001B3815" w:rsidP="001B3815">
            <w:pPr>
              <w:autoSpaceDE w:val="0"/>
              <w:autoSpaceDN w:val="0"/>
              <w:adjustRightInd w:val="0"/>
              <w:spacing w:after="0" w:line="240" w:lineRule="auto"/>
              <w:rPr>
                <w:rFonts w:ascii="Times New Roman" w:eastAsia="Times New Roman" w:hAnsi="Times New Roman" w:cs="Times New Roman"/>
                <w:b/>
                <w:bCs/>
                <w:sz w:val="24"/>
                <w:szCs w:val="24"/>
              </w:rPr>
            </w:pPr>
            <w:r w:rsidRPr="001B3815">
              <w:rPr>
                <w:rFonts w:ascii="Times-Roman" w:eastAsia="Times New Roman" w:hAnsi="Times-Roman" w:cs="Times-Roman"/>
                <w:b/>
                <w:sz w:val="24"/>
                <w:szCs w:val="24"/>
              </w:rPr>
              <w:t>&gt;5–15% of the fruit area shows necrotic lesion, acervuli present, or water-soaked lesion up to 25% of the fruit surface</w:t>
            </w:r>
          </w:p>
        </w:tc>
      </w:tr>
      <w:tr w:rsidR="001B3815" w:rsidRPr="001B3815" w:rsidTr="005C39B3">
        <w:trPr>
          <w:trHeight w:val="454"/>
          <w:jc w:val="center"/>
        </w:trPr>
        <w:tc>
          <w:tcPr>
            <w:tcW w:w="624" w:type="dxa"/>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7</w:t>
            </w:r>
          </w:p>
        </w:tc>
        <w:tc>
          <w:tcPr>
            <w:tcW w:w="590" w:type="dxa"/>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S</w:t>
            </w:r>
          </w:p>
        </w:tc>
        <w:tc>
          <w:tcPr>
            <w:tcW w:w="1792" w:type="dxa"/>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susceptible</w:t>
            </w:r>
          </w:p>
        </w:tc>
        <w:tc>
          <w:tcPr>
            <w:tcW w:w="5262" w:type="dxa"/>
            <w:shd w:val="clear" w:color="auto" w:fill="auto"/>
          </w:tcPr>
          <w:p w:rsidR="001B3815" w:rsidRPr="001B3815" w:rsidRDefault="001B3815" w:rsidP="001B3815">
            <w:pPr>
              <w:autoSpaceDE w:val="0"/>
              <w:autoSpaceDN w:val="0"/>
              <w:adjustRightInd w:val="0"/>
              <w:spacing w:after="0" w:line="240" w:lineRule="auto"/>
              <w:rPr>
                <w:rFonts w:ascii="Times New Roman" w:eastAsia="Times New Roman" w:hAnsi="Times New Roman" w:cs="Times New Roman"/>
                <w:b/>
                <w:bCs/>
                <w:sz w:val="24"/>
                <w:szCs w:val="24"/>
              </w:rPr>
            </w:pPr>
            <w:r w:rsidRPr="001B3815">
              <w:rPr>
                <w:rFonts w:ascii="Times-Roman" w:eastAsia="Times New Roman" w:hAnsi="Times-Roman" w:cs="Times-Roman"/>
                <w:b/>
                <w:sz w:val="24"/>
                <w:szCs w:val="24"/>
              </w:rPr>
              <w:t>&gt;15–25% of the fruit area shows necrotic lesion with acervuli</w:t>
            </w:r>
          </w:p>
        </w:tc>
      </w:tr>
      <w:tr w:rsidR="001B3815" w:rsidRPr="001B3815" w:rsidTr="005C39B3">
        <w:trPr>
          <w:trHeight w:val="454"/>
          <w:jc w:val="center"/>
        </w:trPr>
        <w:tc>
          <w:tcPr>
            <w:tcW w:w="624" w:type="dxa"/>
            <w:tcBorders>
              <w:bottom w:val="single" w:sz="4" w:space="0" w:color="auto"/>
            </w:tcBorders>
            <w:shd w:val="clear" w:color="auto" w:fill="auto"/>
          </w:tcPr>
          <w:p w:rsidR="001B3815" w:rsidRPr="001B3815" w:rsidRDefault="001B3815" w:rsidP="001B3815">
            <w:pPr>
              <w:spacing w:after="0" w:line="240" w:lineRule="auto"/>
              <w:jc w:val="center"/>
              <w:rPr>
                <w:rFonts w:ascii="Times New Roman" w:eastAsia="Times New Roman" w:hAnsi="Times New Roman" w:cs="Times New Roman"/>
                <w:sz w:val="24"/>
                <w:szCs w:val="24"/>
              </w:rPr>
            </w:pPr>
            <w:r w:rsidRPr="001B3815">
              <w:rPr>
                <w:rFonts w:ascii="Times New Roman" w:eastAsia="Times New Roman" w:hAnsi="Times New Roman" w:cs="Times New Roman"/>
                <w:sz w:val="24"/>
                <w:szCs w:val="24"/>
              </w:rPr>
              <w:t>9</w:t>
            </w:r>
          </w:p>
        </w:tc>
        <w:tc>
          <w:tcPr>
            <w:tcW w:w="590" w:type="dxa"/>
            <w:tcBorders>
              <w:bottom w:val="single" w:sz="4" w:space="0" w:color="auto"/>
            </w:tcBorders>
            <w:shd w:val="clear" w:color="auto" w:fill="auto"/>
          </w:tcPr>
          <w:p w:rsidR="001B3815" w:rsidRPr="001B3815" w:rsidRDefault="001B3815" w:rsidP="001B3815">
            <w:pPr>
              <w:spacing w:after="0" w:line="240" w:lineRule="auto"/>
              <w:jc w:val="center"/>
              <w:rPr>
                <w:rFonts w:ascii="Times-Roman" w:eastAsia="Times New Roman" w:hAnsi="Times-Roman" w:cs="Times-Roman"/>
                <w:sz w:val="24"/>
                <w:szCs w:val="24"/>
              </w:rPr>
            </w:pPr>
            <w:r w:rsidRPr="001B3815">
              <w:rPr>
                <w:rFonts w:ascii="Times-Roman" w:eastAsia="Times New Roman" w:hAnsi="Times-Roman" w:cs="Times-Roman"/>
                <w:sz w:val="24"/>
                <w:szCs w:val="24"/>
              </w:rPr>
              <w:t>HS</w:t>
            </w:r>
          </w:p>
        </w:tc>
        <w:tc>
          <w:tcPr>
            <w:tcW w:w="1792" w:type="dxa"/>
            <w:tcBorders>
              <w:bottom w:val="single" w:sz="4" w:space="0" w:color="auto"/>
            </w:tcBorders>
            <w:shd w:val="clear" w:color="auto" w:fill="auto"/>
          </w:tcPr>
          <w:p w:rsidR="001B3815" w:rsidRPr="001B3815" w:rsidRDefault="001B3815" w:rsidP="001B3815">
            <w:pPr>
              <w:spacing w:after="0" w:line="240" w:lineRule="auto"/>
              <w:rPr>
                <w:rFonts w:ascii="Times New Roman" w:eastAsia="Times New Roman" w:hAnsi="Times New Roman" w:cs="Times New Roman"/>
                <w:bCs/>
                <w:sz w:val="24"/>
                <w:szCs w:val="24"/>
              </w:rPr>
            </w:pPr>
            <w:r w:rsidRPr="001B3815">
              <w:rPr>
                <w:rFonts w:ascii="Times-Roman" w:eastAsia="Times New Roman" w:hAnsi="Times-Roman" w:cs="Times-Roman"/>
                <w:sz w:val="24"/>
                <w:szCs w:val="24"/>
              </w:rPr>
              <w:t>highly susceptible</w:t>
            </w:r>
          </w:p>
        </w:tc>
        <w:tc>
          <w:tcPr>
            <w:tcW w:w="5262" w:type="dxa"/>
            <w:tcBorders>
              <w:bottom w:val="single" w:sz="4" w:space="0" w:color="auto"/>
            </w:tcBorders>
            <w:shd w:val="clear" w:color="auto" w:fill="auto"/>
          </w:tcPr>
          <w:p w:rsidR="001B3815" w:rsidRPr="001B3815" w:rsidRDefault="001B3815" w:rsidP="001B3815">
            <w:pPr>
              <w:spacing w:after="0" w:line="240" w:lineRule="auto"/>
              <w:rPr>
                <w:rFonts w:ascii="Times New Roman" w:eastAsia="Times New Roman" w:hAnsi="Times New Roman" w:cs="Times New Roman"/>
                <w:b/>
                <w:bCs/>
                <w:sz w:val="24"/>
                <w:szCs w:val="24"/>
              </w:rPr>
            </w:pPr>
            <w:r w:rsidRPr="001B3815">
              <w:rPr>
                <w:rFonts w:ascii="Times-Roman" w:eastAsia="Times New Roman" w:hAnsi="Times-Roman" w:cs="Times-Roman"/>
                <w:b/>
                <w:sz w:val="24"/>
                <w:szCs w:val="24"/>
              </w:rPr>
              <w:t>&gt;25% of the fruit area shows necrosis, lesion often encircling the fruit; abundant acervuli</w:t>
            </w:r>
          </w:p>
        </w:tc>
      </w:tr>
    </w:tbl>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p>
    <w:p w:rsidR="001B3815" w:rsidRPr="001B3815" w:rsidRDefault="00242445" w:rsidP="001B3815">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r>
        <w:rPr>
          <w:rFonts w:ascii="Times New Roman" w:eastAsia="Times New Roman" w:hAnsi="Times New Roman" w:cs="Times New Roman"/>
          <w:bCs/>
          <w:iCs/>
          <w:sz w:val="24"/>
          <w:szCs w:val="24"/>
          <w:lang w:val="sv-SE"/>
        </w:rPr>
        <w:t xml:space="preserve">    </w:t>
      </w:r>
      <w:r w:rsidR="001B3815" w:rsidRPr="001B3815">
        <w:rPr>
          <w:rFonts w:ascii="Times New Roman" w:eastAsia="Times New Roman" w:hAnsi="Times New Roman" w:cs="Times New Roman"/>
          <w:bCs/>
          <w:iCs/>
          <w:sz w:val="24"/>
          <w:szCs w:val="24"/>
          <w:lang w:val="sv-SE"/>
        </w:rPr>
        <w:t xml:space="preserve">     </w:t>
      </w:r>
      <w:r w:rsidR="001B3815">
        <w:rPr>
          <w:rFonts w:ascii="Times New Roman" w:eastAsia="Times New Roman" w:hAnsi="Times New Roman" w:cs="Times New Roman"/>
          <w:bCs/>
          <w:iCs/>
          <w:noProof/>
          <w:sz w:val="24"/>
          <w:szCs w:val="24"/>
        </w:rPr>
        <w:drawing>
          <wp:inline distT="0" distB="0" distL="0" distR="0">
            <wp:extent cx="4522470" cy="2567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470" cy="2567305"/>
                    </a:xfrm>
                    <a:prstGeom prst="rect">
                      <a:avLst/>
                    </a:prstGeom>
                    <a:noFill/>
                  </pic:spPr>
                </pic:pic>
              </a:graphicData>
            </a:graphic>
          </wp:inline>
        </w:drawing>
      </w:r>
    </w:p>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Cs/>
          <w:iCs/>
          <w:sz w:val="24"/>
          <w:szCs w:val="24"/>
          <w:lang w:val="sv-SE"/>
        </w:rPr>
      </w:pPr>
      <w:r w:rsidRPr="001B3815">
        <w:rPr>
          <w:rFonts w:ascii="Times New Roman" w:eastAsia="Times New Roman" w:hAnsi="Times New Roman" w:cs="Times New Roman"/>
          <w:bCs/>
          <w:iCs/>
          <w:sz w:val="24"/>
          <w:szCs w:val="24"/>
          <w:lang w:val="sv-SE"/>
        </w:rPr>
        <w:t xml:space="preserve">Gambar  1.  </w:t>
      </w:r>
      <w:r w:rsidRPr="001B3815">
        <w:rPr>
          <w:rFonts w:ascii="Times New Roman" w:eastAsia="Times New Roman" w:hAnsi="Times New Roman" w:cs="Times New Roman"/>
          <w:bCs/>
          <w:iCs/>
          <w:sz w:val="24"/>
          <w:szCs w:val="24"/>
        </w:rPr>
        <w:t>Indeks keparahan penyakit antraknosa pada buah cabai merah</w:t>
      </w:r>
    </w:p>
    <w:p w:rsidR="00C255C9" w:rsidRDefault="00C255C9" w:rsidP="001B3815">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p>
    <w:p w:rsidR="00C255C9" w:rsidRDefault="00C255C9" w:rsidP="001B3815">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p>
    <w:p w:rsidR="0010188B" w:rsidRDefault="0010188B" w:rsidP="001B3815">
      <w:pPr>
        <w:autoSpaceDE w:val="0"/>
        <w:autoSpaceDN w:val="0"/>
        <w:adjustRightInd w:val="0"/>
        <w:spacing w:after="0" w:line="360" w:lineRule="auto"/>
        <w:jc w:val="both"/>
        <w:rPr>
          <w:rFonts w:ascii="Times New Roman" w:eastAsia="Times New Roman" w:hAnsi="Times New Roman" w:cs="Times New Roman"/>
          <w:bCs/>
          <w:iCs/>
          <w:sz w:val="24"/>
          <w:szCs w:val="24"/>
          <w:lang w:val="sv-SE"/>
        </w:rPr>
      </w:pPr>
    </w:p>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Intensitas serangan (Is) dihitung dengan rumus:</w:t>
      </w:r>
    </w:p>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m:oMath>
        <m:r>
          <m:rPr>
            <m:sty m:val="bi"/>
          </m:rPr>
          <w:rPr>
            <w:rFonts w:ascii="Cambria Math" w:hAnsi="Times New Roman"/>
            <w:sz w:val="24"/>
            <w:szCs w:val="24"/>
          </w:rPr>
          <m:t xml:space="preserve">             </m:t>
        </m:r>
        <m:r>
          <m:rPr>
            <m:sty m:val="bi"/>
          </m:rPr>
          <w:rPr>
            <w:rFonts w:ascii="Cambria Math" w:hAnsi="Cambria Math"/>
            <w:sz w:val="24"/>
            <w:szCs w:val="24"/>
          </w:rPr>
          <m:t>Is</m:t>
        </m:r>
        <m:r>
          <m:rPr>
            <m:sty m:val="bi"/>
          </m:rPr>
          <w:rPr>
            <w:rFonts w:ascii="Cambria Math" w:hAnsi="Times New Roman"/>
            <w:sz w:val="24"/>
            <w:szCs w:val="24"/>
          </w:rPr>
          <m:t xml:space="preserve"> </m:t>
        </m:r>
        <m:r>
          <m:rPr>
            <m:sty m:val="b"/>
          </m:rPr>
          <w:rPr>
            <w:rFonts w:ascii="Cambria Math" w:hAnsi="Times New Roman"/>
            <w:sz w:val="24"/>
            <w:szCs w:val="24"/>
          </w:rPr>
          <m:t>=</m:t>
        </m:r>
        <m:f>
          <m:fPr>
            <m:ctrlPr>
              <w:rPr>
                <w:rFonts w:ascii="Cambria Math" w:hAnsi="Times New Roman"/>
                <w:bCs/>
                <w:iCs/>
                <w:sz w:val="24"/>
                <w:szCs w:val="24"/>
              </w:rPr>
            </m:ctrlPr>
          </m:fPr>
          <m:num>
            <m:nary>
              <m:naryPr>
                <m:chr m:val="∑"/>
                <m:limLoc m:val="undOvr"/>
                <m:subHide m:val="1"/>
                <m:supHide m:val="1"/>
                <m:ctrlPr>
                  <w:rPr>
                    <w:rFonts w:ascii="Cambria Math" w:hAnsi="Times New Roman"/>
                    <w:bCs/>
                    <w:iCs/>
                    <w:sz w:val="24"/>
                    <w:szCs w:val="24"/>
                  </w:rPr>
                </m:ctrlPr>
              </m:naryPr>
              <m:sub/>
              <m:sup/>
              <m:e>
                <m:r>
                  <m:rPr>
                    <m:sty m:val="b"/>
                  </m:rPr>
                  <w:rPr>
                    <w:rFonts w:ascii="Cambria Math" w:hAnsi="Times New Roman"/>
                    <w:sz w:val="24"/>
                    <w:szCs w:val="24"/>
                  </w:rPr>
                  <m:t>(n x v)</m:t>
                </m:r>
              </m:e>
            </m:nary>
          </m:num>
          <m:den>
            <m:r>
              <m:rPr>
                <m:sty m:val="bi"/>
              </m:rPr>
              <w:rPr>
                <w:rFonts w:ascii="Cambria Math" w:hAnsi="Cambria Math"/>
                <w:sz w:val="24"/>
                <w:szCs w:val="24"/>
              </w:rPr>
              <m:t>N</m:t>
            </m:r>
            <m:r>
              <m:rPr>
                <m:sty m:val="bi"/>
              </m:rPr>
              <w:rPr>
                <w:rFonts w:ascii="Cambria Math" w:hAnsi="Times New Roman"/>
                <w:sz w:val="24"/>
                <w:szCs w:val="24"/>
              </w:rPr>
              <m:t xml:space="preserve"> </m:t>
            </m:r>
            <m:r>
              <m:rPr>
                <m:sty m:val="bi"/>
              </m:rPr>
              <w:rPr>
                <w:rFonts w:ascii="Cambria Math" w:hAnsi="Cambria Math"/>
                <w:sz w:val="24"/>
                <w:szCs w:val="24"/>
              </w:rPr>
              <m:t>x</m:t>
            </m:r>
            <m:r>
              <m:rPr>
                <m:sty m:val="bi"/>
              </m:rPr>
              <w:rPr>
                <w:rFonts w:ascii="Cambria Math" w:hAnsi="Times New Roman"/>
                <w:sz w:val="24"/>
                <w:szCs w:val="24"/>
              </w:rPr>
              <m:t xml:space="preserve"> </m:t>
            </m:r>
            <m:r>
              <m:rPr>
                <m:sty m:val="bi"/>
              </m:rPr>
              <w:rPr>
                <w:rFonts w:ascii="Cambria Math" w:hAnsi="Cambria Math"/>
                <w:sz w:val="24"/>
                <w:szCs w:val="24"/>
              </w:rPr>
              <m:t>V</m:t>
            </m:r>
          </m:den>
        </m:f>
      </m:oMath>
      <w:r w:rsidRPr="001B3815">
        <w:rPr>
          <w:rFonts w:ascii="Times New Roman" w:eastAsia="Times New Roman" w:hAnsi="Times New Roman" w:cs="Times New Roman"/>
          <w:bCs/>
          <w:iCs/>
          <w:sz w:val="24"/>
          <w:szCs w:val="24"/>
        </w:rPr>
        <w:t xml:space="preserve"> x 100 %</w:t>
      </w:r>
    </w:p>
    <w:tbl>
      <w:tblPr>
        <w:tblW w:w="0" w:type="auto"/>
        <w:tblInd w:w="108" w:type="dxa"/>
        <w:tblLook w:val="04A0" w:firstRow="1" w:lastRow="0" w:firstColumn="1" w:lastColumn="0" w:noHBand="0" w:noVBand="1"/>
      </w:tblPr>
      <w:tblGrid>
        <w:gridCol w:w="1134"/>
        <w:gridCol w:w="450"/>
        <w:gridCol w:w="401"/>
        <w:gridCol w:w="4111"/>
      </w:tblGrid>
      <w:tr w:rsidR="001B3815" w:rsidRPr="001B3815" w:rsidTr="005C39B3">
        <w:trPr>
          <w:trHeight w:val="531"/>
        </w:trPr>
        <w:tc>
          <w:tcPr>
            <w:tcW w:w="113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Dimana: </w:t>
            </w:r>
          </w:p>
        </w:tc>
        <w:tc>
          <w:tcPr>
            <w:tcW w:w="450"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Is.</w:t>
            </w:r>
          </w:p>
        </w:tc>
        <w:tc>
          <w:tcPr>
            <w:tcW w:w="401"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intensitas serangan (%)</w:t>
            </w:r>
          </w:p>
        </w:tc>
      </w:tr>
      <w:tr w:rsidR="001B3815" w:rsidRPr="001B3815" w:rsidTr="005C39B3">
        <w:tc>
          <w:tcPr>
            <w:tcW w:w="113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450"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n</w:t>
            </w:r>
          </w:p>
        </w:tc>
        <w:tc>
          <w:tcPr>
            <w:tcW w:w="401"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Jumlah tanaman tiap kategori serangan</w:t>
            </w:r>
          </w:p>
        </w:tc>
      </w:tr>
      <w:tr w:rsidR="001B3815" w:rsidRPr="001B3815" w:rsidTr="005C39B3">
        <w:tc>
          <w:tcPr>
            <w:tcW w:w="113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p>
        </w:tc>
        <w:tc>
          <w:tcPr>
            <w:tcW w:w="450"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v</w:t>
            </w:r>
          </w:p>
        </w:tc>
        <w:tc>
          <w:tcPr>
            <w:tcW w:w="401"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lang w:val="sv-SE"/>
              </w:rPr>
            </w:pPr>
            <w:r w:rsidRPr="001B3815">
              <w:rPr>
                <w:rFonts w:ascii="Times New Roman" w:eastAsia="Times New Roman" w:hAnsi="Times New Roman" w:cs="Times New Roman"/>
                <w:bCs/>
                <w:iCs/>
                <w:sz w:val="24"/>
                <w:szCs w:val="24"/>
                <w:lang w:val="sv-SE"/>
              </w:rPr>
              <w:t>Nilai skala tiap kategori serangan</w:t>
            </w:r>
          </w:p>
        </w:tc>
      </w:tr>
      <w:tr w:rsidR="001B3815" w:rsidRPr="001B3815" w:rsidTr="005C39B3">
        <w:tc>
          <w:tcPr>
            <w:tcW w:w="113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lang w:val="sv-SE"/>
              </w:rPr>
            </w:pPr>
          </w:p>
        </w:tc>
        <w:tc>
          <w:tcPr>
            <w:tcW w:w="450"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N</w:t>
            </w:r>
          </w:p>
        </w:tc>
        <w:tc>
          <w:tcPr>
            <w:tcW w:w="401"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Jumlah tanaman yang diamati</w:t>
            </w:r>
          </w:p>
        </w:tc>
      </w:tr>
      <w:tr w:rsidR="001B3815" w:rsidRPr="001B3815" w:rsidTr="005C39B3">
        <w:tc>
          <w:tcPr>
            <w:tcW w:w="1134" w:type="dxa"/>
          </w:tcPr>
          <w:p w:rsidR="001B3815" w:rsidRPr="001B3815" w:rsidRDefault="001B3815" w:rsidP="001B3815">
            <w:pPr>
              <w:autoSpaceDE w:val="0"/>
              <w:autoSpaceDN w:val="0"/>
              <w:adjustRightInd w:val="0"/>
              <w:spacing w:after="0" w:line="360" w:lineRule="auto"/>
              <w:jc w:val="both"/>
              <w:rPr>
                <w:rFonts w:ascii="Times New Roman" w:eastAsia="Times New Roman" w:hAnsi="Times New Roman" w:cs="Times New Roman"/>
                <w:b/>
                <w:bCs/>
                <w:iCs/>
                <w:sz w:val="24"/>
                <w:szCs w:val="24"/>
              </w:rPr>
            </w:pPr>
          </w:p>
        </w:tc>
        <w:tc>
          <w:tcPr>
            <w:tcW w:w="450"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V</w:t>
            </w:r>
          </w:p>
        </w:tc>
        <w:tc>
          <w:tcPr>
            <w:tcW w:w="401" w:type="dxa"/>
          </w:tcPr>
          <w:p w:rsidR="001B3815" w:rsidRPr="001B3815" w:rsidRDefault="001B3815" w:rsidP="001B3815">
            <w:pPr>
              <w:autoSpaceDE w:val="0"/>
              <w:autoSpaceDN w:val="0"/>
              <w:adjustRightInd w:val="0"/>
              <w:spacing w:after="0" w:line="360" w:lineRule="auto"/>
              <w:jc w:val="center"/>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4111"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Nilai skala serangan tertinggi</w:t>
            </w:r>
          </w:p>
        </w:tc>
      </w:tr>
    </w:tbl>
    <w:p w:rsidR="001B3815" w:rsidRPr="001B3815" w:rsidRDefault="001B3815" w:rsidP="001B3815">
      <w:pPr>
        <w:numPr>
          <w:ilvl w:val="0"/>
          <w:numId w:val="2"/>
        </w:numPr>
        <w:tabs>
          <w:tab w:val="left" w:pos="426"/>
        </w:tabs>
        <w:autoSpaceDE w:val="0"/>
        <w:autoSpaceDN w:val="0"/>
        <w:adjustRightInd w:val="0"/>
        <w:spacing w:after="0" w:line="360" w:lineRule="auto"/>
        <w:ind w:hanging="720"/>
        <w:contextualSpacing/>
        <w:rPr>
          <w:rFonts w:ascii="Times New Roman" w:eastAsia="Calibri" w:hAnsi="Times New Roman" w:cs="Times New Roman"/>
          <w:b/>
          <w:bCs/>
          <w:iCs/>
          <w:sz w:val="24"/>
          <w:szCs w:val="24"/>
        </w:rPr>
      </w:pPr>
      <w:r w:rsidRPr="001B3815">
        <w:rPr>
          <w:rFonts w:ascii="Times New Roman" w:eastAsia="Calibri" w:hAnsi="Times New Roman" w:cs="Times New Roman"/>
          <w:b/>
          <w:bCs/>
          <w:iCs/>
          <w:sz w:val="24"/>
          <w:szCs w:val="24"/>
        </w:rPr>
        <w:t xml:space="preserve">Luas Kurva Perkembangan Penyakit </w:t>
      </w:r>
    </w:p>
    <w:p w:rsidR="001B3815" w:rsidRPr="001B3815" w:rsidRDefault="001B3815" w:rsidP="0010188B">
      <w:pPr>
        <w:autoSpaceDE w:val="0"/>
        <w:autoSpaceDN w:val="0"/>
        <w:adjustRightInd w:val="0"/>
        <w:spacing w:after="0" w:line="360" w:lineRule="auto"/>
        <w:ind w:firstLine="709"/>
        <w:rPr>
          <w:rFonts w:ascii="Times New Roman" w:eastAsia="Times New Roman" w:hAnsi="Times New Roman" w:cs="Times New Roman"/>
          <w:bCs/>
          <w:iCs/>
          <w:sz w:val="24"/>
          <w:szCs w:val="24"/>
        </w:rPr>
      </w:pPr>
      <w:r w:rsidRPr="001B3815">
        <w:rPr>
          <w:rFonts w:ascii="Times New Roman" w:eastAsia="Times New Roman" w:hAnsi="Times New Roman" w:cs="Times New Roman"/>
          <w:bCs/>
          <w:iCs/>
          <w:sz w:val="24"/>
          <w:szCs w:val="24"/>
        </w:rPr>
        <w:t xml:space="preserve">Luas kurva perkembangan penyakit dihitung berdasarkan keparahan penyakit.  Luas kurva </w:t>
      </w:r>
      <w:r w:rsidR="0010188B">
        <w:rPr>
          <w:rFonts w:ascii="Times New Roman" w:eastAsia="Times New Roman" w:hAnsi="Times New Roman" w:cs="Times New Roman"/>
          <w:bCs/>
          <w:iCs/>
          <w:sz w:val="24"/>
          <w:szCs w:val="24"/>
        </w:rPr>
        <w:t>p</w:t>
      </w:r>
      <w:r w:rsidRPr="001B3815">
        <w:rPr>
          <w:rFonts w:ascii="Times New Roman" w:eastAsia="Times New Roman" w:hAnsi="Times New Roman" w:cs="Times New Roman"/>
          <w:bCs/>
          <w:iCs/>
          <w:sz w:val="24"/>
          <w:szCs w:val="24"/>
        </w:rPr>
        <w:t>erkembang</w:t>
      </w:r>
      <w:r w:rsidR="0010188B">
        <w:rPr>
          <w:rFonts w:ascii="Times New Roman" w:eastAsia="Times New Roman" w:hAnsi="Times New Roman" w:cs="Times New Roman"/>
          <w:bCs/>
          <w:iCs/>
          <w:sz w:val="24"/>
          <w:szCs w:val="24"/>
        </w:rPr>
        <w:t>an</w:t>
      </w:r>
      <w:r w:rsidRPr="001B3815">
        <w:rPr>
          <w:rFonts w:ascii="Times New Roman" w:eastAsia="Times New Roman" w:hAnsi="Times New Roman" w:cs="Times New Roman"/>
          <w:bCs/>
          <w:iCs/>
          <w:sz w:val="24"/>
          <w:szCs w:val="24"/>
        </w:rPr>
        <w:t xml:space="preserve"> penyakit (Area Uder Disease Progress Curve) digunakan untuk mengetahui integritas penyakit terhadap waktu terjadinya perkembangan penyakit AUDPC) dengan rumus menurut</w:t>
      </w:r>
      <w:r w:rsidRPr="001B3815">
        <w:rPr>
          <w:rFonts w:ascii="Times New Roman" w:eastAsia="Times New Roman" w:hAnsi="Times New Roman" w:cs="Times New Roman"/>
          <w:sz w:val="24"/>
          <w:szCs w:val="24"/>
        </w:rPr>
        <w:t xml:space="preserve">  Jeger dan Viljanen-Rollinson (2001) :</w:t>
      </w:r>
      <w:r w:rsidRPr="001B3815">
        <w:rPr>
          <w:rFonts w:ascii="Times New Roman" w:eastAsia="Times New Roman" w:hAnsi="Times New Roman" w:cs="Times New Roman"/>
          <w:bCs/>
          <w:iCs/>
          <w:sz w:val="24"/>
          <w:szCs w:val="24"/>
        </w:rPr>
        <w:t xml:space="preserve"> </w:t>
      </w:r>
    </w:p>
    <w:p w:rsidR="001B3815" w:rsidRPr="001B3815" w:rsidRDefault="001B3815" w:rsidP="001B3815">
      <w:pPr>
        <w:autoSpaceDE w:val="0"/>
        <w:autoSpaceDN w:val="0"/>
        <w:adjustRightInd w:val="0"/>
        <w:spacing w:after="0" w:line="360" w:lineRule="auto"/>
        <w:ind w:left="70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91765" cy="621665"/>
            <wp:effectExtent l="0" t="0" r="0" b="6985"/>
            <wp:docPr id="1" name="Picture 1" descr="http://www.scielo.br/img/revistas/fb/v31n3/a06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lo.br/img/revistas/fb/v31n3/a06img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765" cy="621665"/>
                    </a:xfrm>
                    <a:prstGeom prst="rect">
                      <a:avLst/>
                    </a:prstGeom>
                    <a:noFill/>
                    <a:ln>
                      <a:noFill/>
                    </a:ln>
                  </pic:spPr>
                </pic:pic>
              </a:graphicData>
            </a:graphic>
          </wp:inline>
        </w:drawing>
      </w:r>
    </w:p>
    <w:p w:rsidR="001B3815" w:rsidRPr="001B3815" w:rsidRDefault="001B3815" w:rsidP="001B3815">
      <w:pPr>
        <w:autoSpaceDE w:val="0"/>
        <w:autoSpaceDN w:val="0"/>
        <w:adjustRightInd w:val="0"/>
        <w:spacing w:after="0" w:line="360" w:lineRule="auto"/>
        <w:ind w:left="709"/>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1335"/>
        <w:gridCol w:w="1372"/>
        <w:gridCol w:w="416"/>
        <w:gridCol w:w="5314"/>
      </w:tblGrid>
      <w:tr w:rsidR="001B3815" w:rsidRPr="001B3815" w:rsidTr="005C39B3">
        <w:tc>
          <w:tcPr>
            <w:tcW w:w="1335"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Dimana :</w:t>
            </w:r>
          </w:p>
        </w:tc>
        <w:tc>
          <w:tcPr>
            <w:tcW w:w="1372"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AUDPC</w:t>
            </w:r>
          </w:p>
        </w:tc>
        <w:tc>
          <w:tcPr>
            <w:tcW w:w="416"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531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Luas Kurva Perkembangan Penyakit (% * 3 hari)</w:t>
            </w:r>
          </w:p>
        </w:tc>
      </w:tr>
      <w:tr w:rsidR="001B3815" w:rsidRPr="001B3815" w:rsidTr="005C39B3">
        <w:tc>
          <w:tcPr>
            <w:tcW w:w="1335"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p>
        </w:tc>
        <w:tc>
          <w:tcPr>
            <w:tcW w:w="1372"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Y i + 1</w:t>
            </w:r>
          </w:p>
        </w:tc>
        <w:tc>
          <w:tcPr>
            <w:tcW w:w="416"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531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Data pengamatan ke –i +1</w:t>
            </w:r>
          </w:p>
        </w:tc>
      </w:tr>
      <w:tr w:rsidR="001B3815" w:rsidRPr="001B3815" w:rsidTr="005C39B3">
        <w:tc>
          <w:tcPr>
            <w:tcW w:w="1335"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p>
        </w:tc>
        <w:tc>
          <w:tcPr>
            <w:tcW w:w="1372"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t i + 1</w:t>
            </w:r>
          </w:p>
        </w:tc>
        <w:tc>
          <w:tcPr>
            <w:tcW w:w="416"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531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waktu pengamatan ke –i +1</w:t>
            </w:r>
          </w:p>
        </w:tc>
      </w:tr>
      <w:tr w:rsidR="001B3815" w:rsidRPr="001B3815" w:rsidTr="005C39B3">
        <w:tc>
          <w:tcPr>
            <w:tcW w:w="1335"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p>
        </w:tc>
        <w:tc>
          <w:tcPr>
            <w:tcW w:w="1372"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Yi </w:t>
            </w:r>
          </w:p>
        </w:tc>
        <w:tc>
          <w:tcPr>
            <w:tcW w:w="416"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531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lang w:val="fi-FI"/>
              </w:rPr>
            </w:pPr>
            <w:r w:rsidRPr="001B3815">
              <w:rPr>
                <w:rFonts w:ascii="Times New Roman" w:eastAsia="Times New Roman" w:hAnsi="Times New Roman" w:cs="Times New Roman"/>
                <w:bCs/>
                <w:iCs/>
                <w:sz w:val="24"/>
                <w:szCs w:val="24"/>
              </w:rPr>
              <w:t>Data pengamatan ke –i</w:t>
            </w:r>
            <w:r w:rsidRPr="001B3815">
              <w:rPr>
                <w:rFonts w:ascii="Times New Roman" w:eastAsia="Times New Roman" w:hAnsi="Times New Roman" w:cs="Times New Roman"/>
                <w:bCs/>
                <w:iCs/>
                <w:sz w:val="24"/>
                <w:szCs w:val="24"/>
                <w:lang w:val="fi-FI"/>
              </w:rPr>
              <w:t xml:space="preserve"> </w:t>
            </w:r>
          </w:p>
        </w:tc>
      </w:tr>
      <w:tr w:rsidR="001B3815" w:rsidRPr="001B3815" w:rsidTr="005C39B3">
        <w:tc>
          <w:tcPr>
            <w:tcW w:w="1335"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p>
        </w:tc>
        <w:tc>
          <w:tcPr>
            <w:tcW w:w="1372"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t i </w:t>
            </w:r>
          </w:p>
        </w:tc>
        <w:tc>
          <w:tcPr>
            <w:tcW w:w="416"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w:t>
            </w:r>
          </w:p>
        </w:tc>
        <w:tc>
          <w:tcPr>
            <w:tcW w:w="5314" w:type="dxa"/>
          </w:tcPr>
          <w:p w:rsidR="001B3815" w:rsidRPr="001B3815" w:rsidRDefault="001B3815" w:rsidP="001B3815">
            <w:pPr>
              <w:autoSpaceDE w:val="0"/>
              <w:autoSpaceDN w:val="0"/>
              <w:adjustRightInd w:val="0"/>
              <w:spacing w:after="0" w:line="360" w:lineRule="auto"/>
              <w:rPr>
                <w:rFonts w:ascii="Times New Roman" w:eastAsia="Times New Roman" w:hAnsi="Times New Roman" w:cs="Times New Roman"/>
                <w:b/>
                <w:bCs/>
                <w:iCs/>
                <w:sz w:val="24"/>
                <w:szCs w:val="24"/>
              </w:rPr>
            </w:pPr>
            <w:r w:rsidRPr="001B3815">
              <w:rPr>
                <w:rFonts w:ascii="Times New Roman" w:eastAsia="Times New Roman" w:hAnsi="Times New Roman" w:cs="Times New Roman"/>
                <w:bCs/>
                <w:iCs/>
                <w:sz w:val="24"/>
                <w:szCs w:val="24"/>
              </w:rPr>
              <w:t xml:space="preserve">waktu pengamatan ke –i </w:t>
            </w:r>
          </w:p>
        </w:tc>
      </w:tr>
    </w:tbl>
    <w:p w:rsidR="00574FE4" w:rsidRDefault="00574FE4" w:rsidP="00574FE4">
      <w:pPr>
        <w:tabs>
          <w:tab w:val="left" w:pos="426"/>
          <w:tab w:val="left" w:pos="567"/>
          <w:tab w:val="left" w:pos="993"/>
        </w:tabs>
        <w:spacing w:after="0"/>
        <w:jc w:val="both"/>
        <w:rPr>
          <w:rFonts w:ascii="Times New Roman" w:hAnsi="Times New Roman" w:cs="Times New Roman"/>
          <w:b/>
          <w:color w:val="000000" w:themeColor="text1"/>
          <w:sz w:val="24"/>
          <w:szCs w:val="24"/>
        </w:rPr>
      </w:pPr>
    </w:p>
    <w:p w:rsidR="00BA601A" w:rsidRPr="00041DAD" w:rsidRDefault="00BA601A" w:rsidP="00BA601A">
      <w:pPr>
        <w:autoSpaceDE w:val="0"/>
        <w:autoSpaceDN w:val="0"/>
        <w:adjustRightInd w:val="0"/>
        <w:spacing w:after="0" w:line="240" w:lineRule="auto"/>
        <w:jc w:val="both"/>
        <w:rPr>
          <w:rFonts w:ascii="Times New Roman" w:eastAsia="Times New Roman" w:hAnsi="Times New Roman" w:cs="Times New Roman"/>
          <w:b/>
          <w:sz w:val="24"/>
          <w:szCs w:val="24"/>
        </w:rPr>
      </w:pPr>
      <w:r w:rsidRPr="00041DAD">
        <w:rPr>
          <w:rFonts w:ascii="Times New Roman" w:eastAsia="Times New Roman" w:hAnsi="Times New Roman" w:cs="Times New Roman"/>
          <w:sz w:val="24"/>
          <w:szCs w:val="24"/>
        </w:rPr>
        <w:t xml:space="preserve">Data dianalisis dengan </w:t>
      </w:r>
      <w:r>
        <w:rPr>
          <w:rFonts w:ascii="Times New Roman" w:eastAsia="Times New Roman" w:hAnsi="Times New Roman" w:cs="Times New Roman"/>
          <w:sz w:val="24"/>
          <w:szCs w:val="24"/>
        </w:rPr>
        <w:t xml:space="preserve"> menggunakan uji F dan uji T </w:t>
      </w:r>
      <w:r w:rsidRPr="00041DAD">
        <w:rPr>
          <w:rFonts w:ascii="Times New Roman" w:eastAsia="Times New Roman" w:hAnsi="Times New Roman" w:cs="Times New Roman"/>
          <w:sz w:val="24"/>
          <w:szCs w:val="24"/>
        </w:rPr>
        <w:t>ANOVA. Uji beda nyata dengan BNJ pada aras 5%</w:t>
      </w:r>
    </w:p>
    <w:p w:rsidR="00BA601A" w:rsidRDefault="00BA601A" w:rsidP="00041DAD">
      <w:pPr>
        <w:tabs>
          <w:tab w:val="left" w:pos="426"/>
          <w:tab w:val="left" w:pos="567"/>
          <w:tab w:val="left" w:pos="993"/>
        </w:tabs>
        <w:spacing w:after="0"/>
        <w:jc w:val="both"/>
        <w:rPr>
          <w:rFonts w:ascii="Times New Roman" w:hAnsi="Times New Roman" w:cs="Times New Roman"/>
          <w:b/>
          <w:color w:val="000000" w:themeColor="text1"/>
          <w:sz w:val="24"/>
          <w:szCs w:val="24"/>
        </w:rPr>
      </w:pPr>
    </w:p>
    <w:p w:rsidR="00BA601A" w:rsidRDefault="00041DAD" w:rsidP="009949F5">
      <w:pPr>
        <w:tabs>
          <w:tab w:val="left" w:pos="426"/>
          <w:tab w:val="left" w:pos="567"/>
          <w:tab w:val="left" w:pos="993"/>
        </w:tabs>
        <w:spacing w:after="0"/>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 xml:space="preserve">Pengujiani Fungisida dengan Metode Poisoned Food Technic.  </w:t>
      </w:r>
      <w:r>
        <w:rPr>
          <w:rFonts w:ascii="Times New Roman" w:hAnsi="Times New Roman" w:cs="Times New Roman"/>
          <w:color w:val="000000" w:themeColor="text1"/>
          <w:sz w:val="24"/>
          <w:szCs w:val="24"/>
        </w:rPr>
        <w:t>Satu ml larutan fungisida sesuai dengan kepekatannya ditambah dengan 9 ml PDA cair dan tuangkan ke dalam cawan petri.  Biakan murni pathogen dipoting dengan bor gabus bergaris 8 mm</w:t>
      </w:r>
      <w:r w:rsidR="004428EA">
        <w:rPr>
          <w:rFonts w:ascii="Times New Roman" w:hAnsi="Times New Roman" w:cs="Times New Roman"/>
          <w:color w:val="000000" w:themeColor="text1"/>
          <w:sz w:val="24"/>
          <w:szCs w:val="24"/>
        </w:rPr>
        <w:t xml:space="preserve"> dan diletakkan tepat digaris tengah medium dalam cawan</w:t>
      </w:r>
      <w:r w:rsidR="0010188B">
        <w:rPr>
          <w:rFonts w:ascii="Times New Roman" w:hAnsi="Times New Roman" w:cs="Times New Roman"/>
          <w:color w:val="000000" w:themeColor="text1"/>
          <w:sz w:val="24"/>
          <w:szCs w:val="24"/>
        </w:rPr>
        <w:t xml:space="preserve"> </w:t>
      </w:r>
      <w:r w:rsidR="004428EA">
        <w:rPr>
          <w:rFonts w:ascii="Times New Roman" w:hAnsi="Times New Roman" w:cs="Times New Roman"/>
          <w:color w:val="000000" w:themeColor="text1"/>
          <w:sz w:val="24"/>
          <w:szCs w:val="24"/>
        </w:rPr>
        <w:t xml:space="preserve">petri.  Pengamatan terhadap pertumbuhan dilakukan setiap hari sampai perlakuan kontrol penuh (Sumardiyono </w:t>
      </w:r>
      <w:r w:rsidR="004428EA" w:rsidRPr="0010188B">
        <w:rPr>
          <w:rFonts w:ascii="Times New Roman" w:hAnsi="Times New Roman" w:cs="Times New Roman"/>
          <w:b/>
          <w:i/>
          <w:color w:val="000000" w:themeColor="text1"/>
          <w:sz w:val="24"/>
          <w:szCs w:val="24"/>
        </w:rPr>
        <w:t>et al</w:t>
      </w:r>
      <w:r w:rsidR="004428EA">
        <w:rPr>
          <w:rFonts w:ascii="Times New Roman" w:hAnsi="Times New Roman" w:cs="Times New Roman"/>
          <w:color w:val="000000" w:themeColor="text1"/>
          <w:sz w:val="24"/>
          <w:szCs w:val="24"/>
        </w:rPr>
        <w:t xml:space="preserve">., 2011).  </w:t>
      </w:r>
      <w:r w:rsidR="00BA601A" w:rsidRPr="00041DAD">
        <w:rPr>
          <w:rFonts w:ascii="Times New Roman" w:eastAsia="Times New Roman" w:hAnsi="Times New Roman" w:cs="Times New Roman"/>
          <w:sz w:val="24"/>
          <w:szCs w:val="24"/>
        </w:rPr>
        <w:t xml:space="preserve">Percobaan dirancang dengan Rancangan Acak Lengkap </w:t>
      </w:r>
      <w:r w:rsidR="00BA601A">
        <w:rPr>
          <w:rFonts w:ascii="Times New Roman" w:eastAsia="Times New Roman" w:hAnsi="Times New Roman" w:cs="Times New Roman"/>
          <w:sz w:val="24"/>
          <w:szCs w:val="24"/>
        </w:rPr>
        <w:t>diulang 3</w:t>
      </w:r>
      <w:r w:rsidR="00BA601A" w:rsidRPr="00041DAD">
        <w:rPr>
          <w:rFonts w:ascii="Times New Roman" w:eastAsia="Times New Roman" w:hAnsi="Times New Roman" w:cs="Times New Roman"/>
          <w:sz w:val="24"/>
          <w:szCs w:val="24"/>
        </w:rPr>
        <w:t xml:space="preserve"> </w:t>
      </w:r>
      <w:r w:rsidR="00BA601A">
        <w:rPr>
          <w:rFonts w:ascii="Times New Roman" w:eastAsia="Times New Roman" w:hAnsi="Times New Roman" w:cs="Times New Roman"/>
          <w:sz w:val="24"/>
          <w:szCs w:val="24"/>
        </w:rPr>
        <w:t>kali</w:t>
      </w:r>
      <w:r w:rsidR="00BA601A" w:rsidRPr="00041DAD">
        <w:rPr>
          <w:rFonts w:ascii="Times New Roman" w:eastAsia="Times New Roman" w:hAnsi="Times New Roman" w:cs="Times New Roman"/>
          <w:sz w:val="24"/>
          <w:szCs w:val="24"/>
        </w:rPr>
        <w:t>.  Perlakuan dilakukan sebagai berikut: fungisida simoksanil, fungisida mankozeb, fungisida campuran simoksanil dengan mankozeb,</w:t>
      </w:r>
      <w:r w:rsidR="009949F5">
        <w:rPr>
          <w:rFonts w:ascii="Times New Roman" w:eastAsia="Times New Roman" w:hAnsi="Times New Roman" w:cs="Times New Roman"/>
          <w:sz w:val="24"/>
          <w:szCs w:val="24"/>
        </w:rPr>
        <w:t xml:space="preserve"> </w:t>
      </w:r>
      <w:r w:rsidRPr="00041DAD">
        <w:rPr>
          <w:rFonts w:ascii="Times New Roman" w:eastAsia="Times New Roman" w:hAnsi="Times New Roman" w:cs="Times New Roman"/>
          <w:sz w:val="24"/>
          <w:szCs w:val="24"/>
        </w:rPr>
        <w:t xml:space="preserve">Parameter pengamatan adalah diameter koloni jamur pada hari terakhir. </w:t>
      </w:r>
    </w:p>
    <w:p w:rsidR="00BA601A" w:rsidRDefault="00BA601A" w:rsidP="00041DAD">
      <w:pPr>
        <w:autoSpaceDE w:val="0"/>
        <w:autoSpaceDN w:val="0"/>
        <w:adjustRightInd w:val="0"/>
        <w:spacing w:after="0" w:line="360" w:lineRule="auto"/>
        <w:jc w:val="both"/>
        <w:rPr>
          <w:rFonts w:ascii="Times New Roman" w:eastAsia="Times New Roman" w:hAnsi="Times New Roman" w:cs="Times New Roman"/>
          <w:sz w:val="24"/>
          <w:szCs w:val="24"/>
        </w:rPr>
      </w:pPr>
    </w:p>
    <w:p w:rsidR="00041DAD" w:rsidRPr="00041DAD" w:rsidRDefault="00041DAD" w:rsidP="00041DAD">
      <w:pPr>
        <w:autoSpaceDE w:val="0"/>
        <w:autoSpaceDN w:val="0"/>
        <w:adjustRightInd w:val="0"/>
        <w:spacing w:after="0" w:line="360" w:lineRule="auto"/>
        <w:jc w:val="both"/>
        <w:rPr>
          <w:rFonts w:ascii="Times New Roman" w:eastAsia="Times New Roman" w:hAnsi="Times New Roman" w:cs="Times New Roman"/>
          <w:b/>
          <w:sz w:val="24"/>
          <w:szCs w:val="24"/>
        </w:rPr>
      </w:pPr>
      <w:r w:rsidRPr="00041DAD">
        <w:rPr>
          <w:rFonts w:ascii="Times New Roman" w:eastAsia="Times New Roman" w:hAnsi="Times New Roman" w:cs="Times New Roman"/>
          <w:sz w:val="24"/>
          <w:szCs w:val="24"/>
        </w:rPr>
        <w:t xml:space="preserve">Data dianalisis dengan </w:t>
      </w:r>
      <w:r w:rsidR="00BA601A">
        <w:rPr>
          <w:rFonts w:ascii="Times New Roman" w:eastAsia="Times New Roman" w:hAnsi="Times New Roman" w:cs="Times New Roman"/>
          <w:sz w:val="24"/>
          <w:szCs w:val="24"/>
        </w:rPr>
        <w:t xml:space="preserve"> menggunakan uji F dan uji </w:t>
      </w:r>
      <w:r w:rsidR="009A345B">
        <w:rPr>
          <w:rFonts w:ascii="Times New Roman" w:eastAsia="Times New Roman" w:hAnsi="Times New Roman" w:cs="Times New Roman"/>
          <w:sz w:val="24"/>
          <w:szCs w:val="24"/>
        </w:rPr>
        <w:t xml:space="preserve">t </w:t>
      </w:r>
      <w:r w:rsidRPr="00041DAD">
        <w:rPr>
          <w:rFonts w:ascii="Times New Roman" w:eastAsia="Times New Roman" w:hAnsi="Times New Roman" w:cs="Times New Roman"/>
          <w:sz w:val="24"/>
          <w:szCs w:val="24"/>
        </w:rPr>
        <w:t>. Uji beda nyata dengan BNJ pada aras 5%</w:t>
      </w:r>
    </w:p>
    <w:p w:rsidR="00041DAD" w:rsidRDefault="00041DAD" w:rsidP="00041DAD">
      <w:pPr>
        <w:tabs>
          <w:tab w:val="left" w:pos="426"/>
          <w:tab w:val="left" w:pos="567"/>
          <w:tab w:val="left" w:pos="993"/>
        </w:tabs>
        <w:spacing w:after="0"/>
        <w:jc w:val="both"/>
        <w:rPr>
          <w:rFonts w:ascii="Times New Roman" w:hAnsi="Times New Roman" w:cs="Times New Roman"/>
          <w:b/>
          <w:color w:val="000000" w:themeColor="text1"/>
          <w:sz w:val="24"/>
          <w:szCs w:val="24"/>
        </w:rPr>
      </w:pPr>
    </w:p>
    <w:p w:rsidR="00626F47" w:rsidRDefault="00626F47" w:rsidP="00041DAD">
      <w:pPr>
        <w:tabs>
          <w:tab w:val="left" w:pos="426"/>
          <w:tab w:val="left" w:pos="567"/>
          <w:tab w:val="left" w:pos="993"/>
        </w:tabs>
        <w:spacing w:after="0"/>
        <w:jc w:val="both"/>
        <w:rPr>
          <w:rFonts w:ascii="Times New Roman" w:hAnsi="Times New Roman" w:cs="Times New Roman"/>
          <w:b/>
          <w:color w:val="000000" w:themeColor="text1"/>
          <w:sz w:val="24"/>
          <w:szCs w:val="24"/>
        </w:rPr>
      </w:pPr>
    </w:p>
    <w:p w:rsidR="00DB61E3" w:rsidRPr="001A29A2" w:rsidRDefault="00041DAD" w:rsidP="001A29A2">
      <w:pPr>
        <w:tabs>
          <w:tab w:val="left" w:pos="426"/>
          <w:tab w:val="left" w:pos="567"/>
          <w:tab w:val="left" w:pos="993"/>
        </w:tabs>
        <w:spacing w:after="0"/>
        <w:jc w:val="center"/>
        <w:rPr>
          <w:rFonts w:ascii="Times New Roman" w:hAnsi="Times New Roman" w:cs="Times New Roman"/>
          <w:b/>
          <w:sz w:val="24"/>
          <w:szCs w:val="24"/>
        </w:rPr>
      </w:pPr>
      <w:r w:rsidRPr="001A29A2">
        <w:rPr>
          <w:rFonts w:ascii="Times New Roman" w:hAnsi="Times New Roman" w:cs="Times New Roman"/>
          <w:b/>
          <w:color w:val="000000" w:themeColor="text1"/>
          <w:sz w:val="24"/>
          <w:szCs w:val="24"/>
        </w:rPr>
        <w:t>H</w:t>
      </w:r>
      <w:r w:rsidRPr="001A29A2">
        <w:rPr>
          <w:rFonts w:ascii="Times New Roman" w:hAnsi="Times New Roman" w:cs="Times New Roman"/>
          <w:b/>
          <w:sz w:val="24"/>
          <w:szCs w:val="24"/>
        </w:rPr>
        <w:t>ASIL DAN PEMBAHASAN</w:t>
      </w:r>
    </w:p>
    <w:p w:rsidR="00D068DC" w:rsidRDefault="00D068DC" w:rsidP="00041DAD">
      <w:pPr>
        <w:tabs>
          <w:tab w:val="left" w:pos="426"/>
          <w:tab w:val="left" w:pos="567"/>
          <w:tab w:val="left" w:pos="993"/>
        </w:tabs>
        <w:spacing w:after="0"/>
        <w:jc w:val="both"/>
        <w:rPr>
          <w:rFonts w:ascii="Times New Roman" w:hAnsi="Times New Roman" w:cs="Times New Roman"/>
          <w:sz w:val="24"/>
          <w:szCs w:val="24"/>
        </w:rPr>
      </w:pPr>
    </w:p>
    <w:p w:rsidR="00D068DC" w:rsidRDefault="00D068DC" w:rsidP="00041DAD">
      <w:pPr>
        <w:tabs>
          <w:tab w:val="left" w:pos="426"/>
          <w:tab w:val="left" w:pos="567"/>
          <w:tab w:val="left" w:pos="993"/>
        </w:tabs>
        <w:spacing w:after="0"/>
        <w:jc w:val="both"/>
        <w:rPr>
          <w:rFonts w:ascii="Times New Roman" w:hAnsi="Times New Roman" w:cs="Times New Roman"/>
          <w:b/>
          <w:sz w:val="24"/>
          <w:szCs w:val="24"/>
        </w:rPr>
      </w:pPr>
      <w:r w:rsidRPr="009A345B">
        <w:rPr>
          <w:rFonts w:ascii="Times New Roman" w:hAnsi="Times New Roman" w:cs="Times New Roman"/>
          <w:b/>
          <w:sz w:val="24"/>
          <w:szCs w:val="24"/>
        </w:rPr>
        <w:t>Persentase Serangan</w:t>
      </w:r>
      <w:r w:rsidR="008C5879">
        <w:rPr>
          <w:rFonts w:ascii="Times New Roman" w:hAnsi="Times New Roman" w:cs="Times New Roman"/>
          <w:b/>
          <w:sz w:val="24"/>
          <w:szCs w:val="24"/>
        </w:rPr>
        <w:t xml:space="preserve"> Penyakit Antraknosa</w:t>
      </w:r>
    </w:p>
    <w:p w:rsidR="00631299" w:rsidRPr="009A345B" w:rsidRDefault="00631299" w:rsidP="00041DAD">
      <w:pPr>
        <w:tabs>
          <w:tab w:val="left" w:pos="426"/>
          <w:tab w:val="left" w:pos="567"/>
          <w:tab w:val="left" w:pos="993"/>
        </w:tabs>
        <w:spacing w:after="0"/>
        <w:jc w:val="both"/>
        <w:rPr>
          <w:rFonts w:ascii="Times New Roman" w:hAnsi="Times New Roman" w:cs="Times New Roman"/>
          <w:b/>
          <w:sz w:val="24"/>
          <w:szCs w:val="24"/>
        </w:rPr>
      </w:pPr>
    </w:p>
    <w:p w:rsidR="009A345B" w:rsidRDefault="001A29A2" w:rsidP="00041DAD">
      <w:pPr>
        <w:tabs>
          <w:tab w:val="left" w:pos="426"/>
          <w:tab w:val="left" w:pos="567"/>
          <w:tab w:val="left" w:pos="993"/>
        </w:tabs>
        <w:spacing w:after="0"/>
        <w:jc w:val="both"/>
        <w:rPr>
          <w:rFonts w:ascii="Times New Roman" w:hAnsi="Times New Roman" w:cs="Times New Roman"/>
          <w:sz w:val="24"/>
          <w:szCs w:val="24"/>
        </w:rPr>
      </w:pPr>
      <w:r>
        <w:rPr>
          <w:rFonts w:ascii="Times New Roman" w:hAnsi="Times New Roman" w:cs="Times New Roman"/>
          <w:sz w:val="24"/>
          <w:szCs w:val="24"/>
        </w:rPr>
        <w:tab/>
      </w:r>
      <w:r w:rsidR="009A345B">
        <w:rPr>
          <w:rFonts w:ascii="Times New Roman" w:hAnsi="Times New Roman" w:cs="Times New Roman"/>
          <w:sz w:val="24"/>
          <w:szCs w:val="24"/>
        </w:rPr>
        <w:t xml:space="preserve">Hasil pengamatan </w:t>
      </w:r>
      <w:r w:rsidR="001D77E7">
        <w:rPr>
          <w:rFonts w:ascii="Times New Roman" w:hAnsi="Times New Roman" w:cs="Times New Roman"/>
          <w:sz w:val="24"/>
          <w:szCs w:val="24"/>
        </w:rPr>
        <w:t xml:space="preserve">selama penelitian menunjukkan bahwa </w:t>
      </w:r>
      <w:r w:rsidR="009A345B">
        <w:rPr>
          <w:rFonts w:ascii="Times New Roman" w:hAnsi="Times New Roman" w:cs="Times New Roman"/>
          <w:sz w:val="24"/>
          <w:szCs w:val="24"/>
        </w:rPr>
        <w:t xml:space="preserve">persentase kerusakan buah cabai merah </w:t>
      </w:r>
      <w:r w:rsidR="001D77E7">
        <w:rPr>
          <w:rFonts w:ascii="Times New Roman" w:hAnsi="Times New Roman" w:cs="Times New Roman"/>
          <w:sz w:val="24"/>
          <w:szCs w:val="24"/>
        </w:rPr>
        <w:t>terjadi penurunan persentase kerusakan</w:t>
      </w:r>
      <w:r w:rsidR="0010188B">
        <w:rPr>
          <w:rFonts w:ascii="Times New Roman" w:hAnsi="Times New Roman" w:cs="Times New Roman"/>
          <w:sz w:val="24"/>
          <w:szCs w:val="24"/>
        </w:rPr>
        <w:t>.</w:t>
      </w:r>
      <w:r w:rsidR="00631299">
        <w:rPr>
          <w:rFonts w:ascii="Times New Roman" w:hAnsi="Times New Roman" w:cs="Times New Roman"/>
          <w:sz w:val="24"/>
          <w:szCs w:val="24"/>
        </w:rPr>
        <w:t xml:space="preserve"> </w:t>
      </w:r>
      <w:r w:rsidR="0010188B">
        <w:rPr>
          <w:rFonts w:ascii="Times New Roman" w:hAnsi="Times New Roman" w:cs="Times New Roman"/>
          <w:sz w:val="24"/>
          <w:szCs w:val="24"/>
        </w:rPr>
        <w:t>H</w:t>
      </w:r>
      <w:r w:rsidR="00631299">
        <w:rPr>
          <w:rFonts w:ascii="Times New Roman" w:hAnsi="Times New Roman" w:cs="Times New Roman"/>
          <w:sz w:val="24"/>
          <w:szCs w:val="24"/>
        </w:rPr>
        <w:t>asil Uji BNJ menunjukkan ada perbedaan antar pengamatan</w:t>
      </w:r>
      <w:r w:rsidR="001D77E7">
        <w:rPr>
          <w:rFonts w:ascii="Times New Roman" w:hAnsi="Times New Roman" w:cs="Times New Roman"/>
          <w:sz w:val="24"/>
          <w:szCs w:val="24"/>
        </w:rPr>
        <w:t xml:space="preserve">.  Dimana hasil kerusakan tertinggi pada pengamatan ke 1 pada masing-masing petak guludan 1 dan guludan 2 yaitu 49.22% dan </w:t>
      </w:r>
      <w:r w:rsidR="003367B3">
        <w:rPr>
          <w:rFonts w:ascii="Times New Roman" w:hAnsi="Times New Roman" w:cs="Times New Roman"/>
          <w:sz w:val="24"/>
          <w:szCs w:val="24"/>
        </w:rPr>
        <w:t>47.70</w:t>
      </w:r>
      <w:r w:rsidR="001D77E7">
        <w:rPr>
          <w:rFonts w:ascii="Times New Roman" w:hAnsi="Times New Roman" w:cs="Times New Roman"/>
          <w:sz w:val="24"/>
          <w:szCs w:val="24"/>
        </w:rPr>
        <w:t xml:space="preserve">%. kerusakan terendah terjadi pada pengamatan ke 6   </w:t>
      </w:r>
      <w:r w:rsidR="00631299">
        <w:rPr>
          <w:rFonts w:ascii="Times New Roman" w:hAnsi="Times New Roman" w:cs="Times New Roman"/>
          <w:sz w:val="24"/>
          <w:szCs w:val="24"/>
        </w:rPr>
        <w:t>pen</w:t>
      </w:r>
      <w:r w:rsidR="001D77E7">
        <w:rPr>
          <w:rFonts w:ascii="Times New Roman" w:hAnsi="Times New Roman" w:cs="Times New Roman"/>
          <w:sz w:val="24"/>
          <w:szCs w:val="24"/>
        </w:rPr>
        <w:t xml:space="preserve">gamatan pertama  pada masing-masing petak guludan 1 dan guludan 2 yaitu 7.22% dan </w:t>
      </w:r>
      <w:r w:rsidR="00631299">
        <w:rPr>
          <w:rFonts w:ascii="Times New Roman" w:hAnsi="Times New Roman" w:cs="Times New Roman"/>
          <w:sz w:val="24"/>
          <w:szCs w:val="24"/>
        </w:rPr>
        <w:t>3.97</w:t>
      </w:r>
      <w:r w:rsidR="001D77E7">
        <w:rPr>
          <w:rFonts w:ascii="Times New Roman" w:hAnsi="Times New Roman" w:cs="Times New Roman"/>
          <w:sz w:val="24"/>
          <w:szCs w:val="24"/>
        </w:rPr>
        <w:t>%.</w:t>
      </w:r>
      <w:r w:rsidR="00631299">
        <w:rPr>
          <w:rFonts w:ascii="Times New Roman" w:hAnsi="Times New Roman" w:cs="Times New Roman"/>
          <w:sz w:val="24"/>
          <w:szCs w:val="24"/>
        </w:rPr>
        <w:t xml:space="preserve">  hal ini dapat dilihat pada </w:t>
      </w:r>
      <w:r>
        <w:rPr>
          <w:rFonts w:ascii="Times New Roman" w:hAnsi="Times New Roman" w:cs="Times New Roman"/>
          <w:sz w:val="24"/>
          <w:szCs w:val="24"/>
        </w:rPr>
        <w:t xml:space="preserve">Gambar </w:t>
      </w:r>
      <w:r w:rsidR="00631299">
        <w:rPr>
          <w:rFonts w:ascii="Times New Roman" w:hAnsi="Times New Roman" w:cs="Times New Roman"/>
          <w:sz w:val="24"/>
          <w:szCs w:val="24"/>
        </w:rPr>
        <w:t>1 dan tab</w:t>
      </w:r>
      <w:r w:rsidR="003367B3">
        <w:rPr>
          <w:rFonts w:ascii="Times New Roman" w:hAnsi="Times New Roman" w:cs="Times New Roman"/>
          <w:sz w:val="24"/>
          <w:szCs w:val="24"/>
        </w:rPr>
        <w:t>el</w:t>
      </w:r>
      <w:r w:rsidR="00631299">
        <w:rPr>
          <w:rFonts w:ascii="Times New Roman" w:hAnsi="Times New Roman" w:cs="Times New Roman"/>
          <w:sz w:val="24"/>
          <w:szCs w:val="24"/>
        </w:rPr>
        <w:t xml:space="preserve"> 1.</w:t>
      </w:r>
    </w:p>
    <w:p w:rsidR="00754025" w:rsidRDefault="00754025" w:rsidP="00041DAD">
      <w:pPr>
        <w:tabs>
          <w:tab w:val="left" w:pos="426"/>
          <w:tab w:val="left" w:pos="567"/>
          <w:tab w:val="left" w:pos="993"/>
        </w:tabs>
        <w:spacing w:after="0"/>
        <w:jc w:val="both"/>
        <w:rPr>
          <w:rFonts w:ascii="Times New Roman" w:hAnsi="Times New Roman" w:cs="Times New Roman"/>
          <w:sz w:val="24"/>
          <w:szCs w:val="24"/>
        </w:rPr>
      </w:pPr>
    </w:p>
    <w:p w:rsidR="001707EF" w:rsidRDefault="009949F5" w:rsidP="00754025">
      <w:pPr>
        <w:tabs>
          <w:tab w:val="left" w:pos="426"/>
          <w:tab w:val="left" w:pos="567"/>
          <w:tab w:val="left" w:pos="993"/>
        </w:tabs>
        <w:spacing w:after="0"/>
        <w:rPr>
          <w:rFonts w:ascii="Times New Roman" w:hAnsi="Times New Roman" w:cs="Times New Roman"/>
          <w:sz w:val="24"/>
          <w:szCs w:val="24"/>
        </w:rPr>
      </w:pPr>
      <w:r>
        <w:rPr>
          <w:noProof/>
        </w:rPr>
        <w:drawing>
          <wp:inline distT="0" distB="0" distL="0" distR="0" wp14:anchorId="744F1324" wp14:editId="094EF573">
            <wp:extent cx="4572000" cy="3160166"/>
            <wp:effectExtent l="0" t="0" r="0" b="25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1299" w:rsidRDefault="00631299" w:rsidP="00BA37DD">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G</w:t>
      </w:r>
      <w:r w:rsidR="001A29A2">
        <w:rPr>
          <w:rFonts w:ascii="Times New Roman" w:eastAsia="Calibri" w:hAnsi="Times New Roman" w:cs="Times New Roman"/>
          <w:sz w:val="24"/>
          <w:szCs w:val="24"/>
        </w:rPr>
        <w:t>ambar</w:t>
      </w:r>
      <w:r>
        <w:rPr>
          <w:rFonts w:ascii="Times New Roman" w:eastAsia="Calibri" w:hAnsi="Times New Roman" w:cs="Times New Roman"/>
          <w:sz w:val="24"/>
          <w:szCs w:val="24"/>
        </w:rPr>
        <w:t xml:space="preserve"> 1.  Rata-rata persentase kerusakan buah cabai merah</w:t>
      </w:r>
    </w:p>
    <w:p w:rsidR="00631299" w:rsidRDefault="00631299"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07A4C" w:rsidRDefault="00607A4C" w:rsidP="00D068DC">
      <w:pPr>
        <w:autoSpaceDE w:val="0"/>
        <w:autoSpaceDN w:val="0"/>
        <w:adjustRightInd w:val="0"/>
        <w:spacing w:after="0" w:line="240" w:lineRule="auto"/>
        <w:rPr>
          <w:rFonts w:ascii="Times New Roman" w:eastAsia="Calibri" w:hAnsi="Times New Roman" w:cs="Times New Roman"/>
          <w:sz w:val="24"/>
          <w:szCs w:val="24"/>
        </w:rPr>
      </w:pPr>
    </w:p>
    <w:p w:rsidR="00631299" w:rsidRDefault="00631299" w:rsidP="00D068DC">
      <w:pPr>
        <w:autoSpaceDE w:val="0"/>
        <w:autoSpaceDN w:val="0"/>
        <w:adjustRightInd w:val="0"/>
        <w:spacing w:after="0" w:line="240" w:lineRule="auto"/>
        <w:rPr>
          <w:rFonts w:ascii="Times New Roman" w:eastAsia="Calibri" w:hAnsi="Times New Roman" w:cs="Times New Roman"/>
          <w:sz w:val="24"/>
          <w:szCs w:val="24"/>
        </w:rPr>
      </w:pPr>
    </w:p>
    <w:p w:rsidR="00754025" w:rsidRDefault="00D068DC" w:rsidP="00D068DC">
      <w:pPr>
        <w:autoSpaceDE w:val="0"/>
        <w:autoSpaceDN w:val="0"/>
        <w:adjustRightInd w:val="0"/>
        <w:spacing w:after="0" w:line="240" w:lineRule="auto"/>
        <w:rPr>
          <w:rFonts w:ascii="Times New Roman" w:eastAsia="Calibri" w:hAnsi="Times New Roman" w:cs="Times New Roman"/>
          <w:sz w:val="24"/>
          <w:szCs w:val="24"/>
        </w:rPr>
      </w:pPr>
      <w:r w:rsidRPr="00D068DC">
        <w:rPr>
          <w:rFonts w:ascii="Times New Roman" w:eastAsia="Calibri" w:hAnsi="Times New Roman" w:cs="Times New Roman"/>
          <w:sz w:val="24"/>
          <w:szCs w:val="24"/>
        </w:rPr>
        <w:t xml:space="preserve">Tabel 2.   Uji BNJ rata-rata </w:t>
      </w:r>
      <w:r w:rsidR="00754025">
        <w:rPr>
          <w:rFonts w:ascii="Times New Roman" w:eastAsia="Calibri" w:hAnsi="Times New Roman" w:cs="Times New Roman"/>
          <w:sz w:val="24"/>
          <w:szCs w:val="24"/>
        </w:rPr>
        <w:t xml:space="preserve">waktu pengamatan </w:t>
      </w:r>
      <w:r w:rsidRPr="00D068DC">
        <w:rPr>
          <w:rFonts w:ascii="Times New Roman" w:eastAsia="Calibri" w:hAnsi="Times New Roman" w:cs="Times New Roman"/>
          <w:sz w:val="24"/>
          <w:szCs w:val="24"/>
        </w:rPr>
        <w:t>persentase serangan</w:t>
      </w:r>
      <w:r w:rsidR="00C55A6A">
        <w:rPr>
          <w:rFonts w:ascii="Times New Roman" w:eastAsia="Calibri" w:hAnsi="Times New Roman" w:cs="Times New Roman"/>
          <w:sz w:val="24"/>
          <w:szCs w:val="24"/>
        </w:rPr>
        <w:t xml:space="preserve"> dan keparahan</w:t>
      </w:r>
    </w:p>
    <w:p w:rsidR="00D068DC" w:rsidRPr="00D068DC" w:rsidRDefault="00754025" w:rsidP="00D068DC">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55A6A">
        <w:rPr>
          <w:rFonts w:ascii="Times New Roman" w:eastAsia="Calibri" w:hAnsi="Times New Roman" w:cs="Times New Roman"/>
          <w:sz w:val="24"/>
          <w:szCs w:val="24"/>
        </w:rPr>
        <w:t xml:space="preserve"> penyakit</w:t>
      </w:r>
      <w:r w:rsidR="00D068DC" w:rsidRPr="00D068DC">
        <w:rPr>
          <w:rFonts w:ascii="Times New Roman" w:eastAsia="Calibri" w:hAnsi="Times New Roman" w:cs="Times New Roman"/>
          <w:sz w:val="24"/>
          <w:szCs w:val="24"/>
        </w:rPr>
        <w:t xml:space="preserve"> antraknosa</w:t>
      </w:r>
      <w:r>
        <w:rPr>
          <w:rFonts w:ascii="Times New Roman" w:eastAsia="Calibri" w:hAnsi="Times New Roman" w:cs="Times New Roman"/>
          <w:sz w:val="24"/>
          <w:szCs w:val="24"/>
        </w:rPr>
        <w:t xml:space="preserve"> </w:t>
      </w:r>
      <w:r w:rsidR="00D068DC" w:rsidRPr="00D068DC">
        <w:rPr>
          <w:rFonts w:ascii="Times New Roman" w:eastAsia="Calibri" w:hAnsi="Times New Roman" w:cs="Times New Roman"/>
          <w:sz w:val="24"/>
          <w:szCs w:val="24"/>
        </w:rPr>
        <w:t>pada buah</w:t>
      </w:r>
      <w:r w:rsidR="00C55A6A">
        <w:rPr>
          <w:rFonts w:ascii="Times New Roman" w:eastAsia="Calibri" w:hAnsi="Times New Roman" w:cs="Times New Roman"/>
          <w:sz w:val="24"/>
          <w:szCs w:val="24"/>
        </w:rPr>
        <w:t xml:space="preserve"> </w:t>
      </w:r>
      <w:r w:rsidR="00D068DC" w:rsidRPr="00D068DC">
        <w:rPr>
          <w:rFonts w:ascii="Times New Roman" w:eastAsia="Calibri" w:hAnsi="Times New Roman" w:cs="Times New Roman"/>
          <w:sz w:val="24"/>
          <w:szCs w:val="24"/>
        </w:rPr>
        <w:t>cabai</w:t>
      </w:r>
    </w:p>
    <w:tbl>
      <w:tblPr>
        <w:tblpPr w:leftFromText="180" w:rightFromText="180" w:vertAnchor="text" w:horzAnchor="page" w:tblpXSpec="center" w:tblpY="198"/>
        <w:tblOverlap w:val="never"/>
        <w:tblW w:w="7766" w:type="dxa"/>
        <w:tblLook w:val="04A0" w:firstRow="1" w:lastRow="0" w:firstColumn="1" w:lastColumn="0" w:noHBand="0" w:noVBand="1"/>
      </w:tblPr>
      <w:tblGrid>
        <w:gridCol w:w="1984"/>
        <w:gridCol w:w="1587"/>
        <w:gridCol w:w="1304"/>
        <w:gridCol w:w="1587"/>
        <w:gridCol w:w="1304"/>
      </w:tblGrid>
      <w:tr w:rsidR="00754025" w:rsidRPr="00D068DC" w:rsidTr="009E4555">
        <w:trPr>
          <w:trHeight w:val="340"/>
        </w:trPr>
        <w:tc>
          <w:tcPr>
            <w:tcW w:w="1984" w:type="dxa"/>
            <w:tcBorders>
              <w:top w:val="single" w:sz="4" w:space="0" w:color="auto"/>
              <w:bottom w:val="single" w:sz="4" w:space="0" w:color="auto"/>
            </w:tcBorders>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sz w:val="24"/>
                <w:szCs w:val="24"/>
              </w:rPr>
              <w:t>Waktu pengamatan ke</w:t>
            </w:r>
          </w:p>
        </w:tc>
        <w:tc>
          <w:tcPr>
            <w:tcW w:w="1587" w:type="dxa"/>
            <w:tcBorders>
              <w:top w:val="single" w:sz="4" w:space="0" w:color="auto"/>
              <w:bottom w:val="single" w:sz="4" w:space="0" w:color="auto"/>
            </w:tcBorders>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P</w:t>
            </w:r>
            <w:r w:rsidRPr="00AB41AD">
              <w:rPr>
                <w:rFonts w:ascii="Times New Roman" w:eastAsia="Calibri" w:hAnsi="Times New Roman" w:cs="Times New Roman"/>
                <w:sz w:val="24"/>
                <w:szCs w:val="24"/>
              </w:rPr>
              <w:t>ersentase serangan</w:t>
            </w:r>
          </w:p>
        </w:tc>
        <w:tc>
          <w:tcPr>
            <w:tcW w:w="1304" w:type="dxa"/>
            <w:tcBorders>
              <w:top w:val="single" w:sz="4" w:space="0" w:color="auto"/>
              <w:bottom w:val="single" w:sz="4" w:space="0" w:color="auto"/>
            </w:tcBorders>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sz w:val="24"/>
                <w:szCs w:val="24"/>
              </w:rPr>
              <w:t>BNJ (5%)</w:t>
            </w:r>
          </w:p>
        </w:tc>
        <w:tc>
          <w:tcPr>
            <w:tcW w:w="1587" w:type="dxa"/>
            <w:tcBorders>
              <w:top w:val="single" w:sz="4" w:space="0" w:color="auto"/>
              <w:bottom w:val="single" w:sz="4" w:space="0" w:color="auto"/>
            </w:tcBorders>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Keparahan </w:t>
            </w:r>
            <w:r w:rsidRPr="005A5A83">
              <w:rPr>
                <w:rFonts w:ascii="Times New Roman" w:eastAsia="Calibri" w:hAnsi="Times New Roman" w:cs="Times New Roman"/>
                <w:sz w:val="24"/>
                <w:szCs w:val="24"/>
              </w:rPr>
              <w:t xml:space="preserve"> serangan</w:t>
            </w:r>
          </w:p>
        </w:tc>
        <w:tc>
          <w:tcPr>
            <w:tcW w:w="1304" w:type="dxa"/>
            <w:tcBorders>
              <w:top w:val="single" w:sz="4" w:space="0" w:color="auto"/>
              <w:bottom w:val="single" w:sz="4" w:space="0" w:color="auto"/>
            </w:tcBorders>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sidRPr="005A5A83">
              <w:rPr>
                <w:rFonts w:ascii="Times New Roman" w:eastAsia="Calibri" w:hAnsi="Times New Roman" w:cs="Times New Roman"/>
                <w:sz w:val="24"/>
                <w:szCs w:val="24"/>
              </w:rPr>
              <w:t>BNJ (5%)</w:t>
            </w:r>
          </w:p>
        </w:tc>
      </w:tr>
      <w:tr w:rsidR="00C55A6A" w:rsidRPr="00D068DC" w:rsidTr="009E4555">
        <w:trPr>
          <w:trHeight w:val="340"/>
        </w:trPr>
        <w:tc>
          <w:tcPr>
            <w:tcW w:w="1984" w:type="dxa"/>
            <w:tcBorders>
              <w:top w:val="single" w:sz="4" w:space="0" w:color="auto"/>
            </w:tcBorders>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P1</w:t>
            </w:r>
          </w:p>
        </w:tc>
        <w:tc>
          <w:tcPr>
            <w:tcW w:w="1587" w:type="dxa"/>
            <w:tcBorders>
              <w:top w:val="single" w:sz="4" w:space="0" w:color="auto"/>
            </w:tcBorders>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11.99</w:t>
            </w:r>
            <w:r w:rsidR="00754025">
              <w:rPr>
                <w:rFonts w:ascii="Times New Roman" w:eastAsia="Calibri" w:hAnsi="Times New Roman" w:cs="Times New Roman"/>
                <w:color w:val="000000"/>
                <w:sz w:val="24"/>
                <w:szCs w:val="24"/>
              </w:rPr>
              <w:t xml:space="preserve">   </w:t>
            </w:r>
          </w:p>
        </w:tc>
        <w:tc>
          <w:tcPr>
            <w:tcW w:w="1304" w:type="dxa"/>
            <w:tcBorders>
              <w:top w:val="single" w:sz="4" w:space="0" w:color="auto"/>
            </w:tcBorders>
            <w:shd w:val="clear" w:color="auto" w:fill="auto"/>
            <w:vAlign w:val="center"/>
          </w:tcPr>
          <w:p w:rsidR="00C55A6A" w:rsidRPr="00AB41AD" w:rsidRDefault="00C55A6A" w:rsidP="00754025">
            <w:pPr>
              <w:autoSpaceDE w:val="0"/>
              <w:autoSpaceDN w:val="0"/>
              <w:adjustRightInd w:val="0"/>
              <w:ind w:left="268"/>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a</w:t>
            </w:r>
          </w:p>
        </w:tc>
        <w:tc>
          <w:tcPr>
            <w:tcW w:w="1587" w:type="dxa"/>
            <w:tcBorders>
              <w:top w:val="single" w:sz="4" w:space="0" w:color="auto"/>
            </w:tcBorders>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sidRPr="005A5A83">
              <w:rPr>
                <w:rFonts w:ascii="Times New Roman" w:eastAsia="Calibri" w:hAnsi="Times New Roman" w:cs="Times New Roman"/>
                <w:color w:val="000000"/>
                <w:sz w:val="24"/>
                <w:szCs w:val="24"/>
              </w:rPr>
              <w:t>7.3031</w:t>
            </w:r>
          </w:p>
        </w:tc>
        <w:tc>
          <w:tcPr>
            <w:tcW w:w="1304" w:type="dxa"/>
            <w:tcBorders>
              <w:top w:val="single" w:sz="4" w:space="0" w:color="auto"/>
            </w:tcBorders>
            <w:vAlign w:val="center"/>
          </w:tcPr>
          <w:p w:rsidR="00C55A6A" w:rsidRPr="005A5A83" w:rsidRDefault="00C55A6A" w:rsidP="00754025">
            <w:pPr>
              <w:autoSpaceDE w:val="0"/>
              <w:autoSpaceDN w:val="0"/>
              <w:adjustRightInd w:val="0"/>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a</w:t>
            </w:r>
          </w:p>
        </w:tc>
      </w:tr>
      <w:tr w:rsidR="00C55A6A" w:rsidRPr="00D068DC" w:rsidTr="00754025">
        <w:trPr>
          <w:trHeight w:val="340"/>
        </w:trPr>
        <w:tc>
          <w:tcPr>
            <w:tcW w:w="1984"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P2</w:t>
            </w:r>
          </w:p>
        </w:tc>
        <w:tc>
          <w:tcPr>
            <w:tcW w:w="1587"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6</w:t>
            </w:r>
            <w:r w:rsidRPr="00AB41AD">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7</w:t>
            </w:r>
            <w:r w:rsidRPr="00AB41AD">
              <w:rPr>
                <w:rFonts w:ascii="Times New Roman" w:eastAsia="Calibri" w:hAnsi="Times New Roman" w:cs="Times New Roman"/>
                <w:color w:val="000000"/>
                <w:sz w:val="24"/>
                <w:szCs w:val="24"/>
              </w:rPr>
              <w:t>9</w:t>
            </w:r>
          </w:p>
        </w:tc>
        <w:tc>
          <w:tcPr>
            <w:tcW w:w="1304" w:type="dxa"/>
            <w:shd w:val="clear" w:color="auto" w:fill="auto"/>
            <w:vAlign w:val="center"/>
          </w:tcPr>
          <w:p w:rsidR="00C55A6A" w:rsidRPr="00AB41AD" w:rsidRDefault="00C55A6A" w:rsidP="00754025">
            <w:pPr>
              <w:autoSpaceDE w:val="0"/>
              <w:autoSpaceDN w:val="0"/>
              <w:adjustRightInd w:val="0"/>
              <w:spacing w:line="320" w:lineRule="atLeast"/>
              <w:ind w:left="268"/>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w:t>
            </w:r>
          </w:p>
        </w:tc>
        <w:tc>
          <w:tcPr>
            <w:tcW w:w="1587" w:type="dxa"/>
            <w:vAlign w:val="center"/>
          </w:tcPr>
          <w:p w:rsidR="00C55A6A" w:rsidRPr="005A5A83"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12.2829</w:t>
            </w:r>
          </w:p>
        </w:tc>
        <w:tc>
          <w:tcPr>
            <w:tcW w:w="1304" w:type="dxa"/>
            <w:vAlign w:val="center"/>
          </w:tcPr>
          <w:p w:rsidR="00C55A6A" w:rsidRPr="005A5A83" w:rsidRDefault="00C55A6A" w:rsidP="00754025">
            <w:pPr>
              <w:autoSpaceDE w:val="0"/>
              <w:autoSpaceDN w:val="0"/>
              <w:adjustRightInd w:val="0"/>
              <w:spacing w:line="320" w:lineRule="atLeast"/>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b</w:t>
            </w:r>
          </w:p>
        </w:tc>
      </w:tr>
      <w:tr w:rsidR="00C55A6A" w:rsidRPr="00D068DC" w:rsidTr="00754025">
        <w:trPr>
          <w:trHeight w:val="340"/>
        </w:trPr>
        <w:tc>
          <w:tcPr>
            <w:tcW w:w="1984"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P3</w:t>
            </w:r>
          </w:p>
        </w:tc>
        <w:tc>
          <w:tcPr>
            <w:tcW w:w="1587"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20.01</w:t>
            </w:r>
          </w:p>
        </w:tc>
        <w:tc>
          <w:tcPr>
            <w:tcW w:w="1304" w:type="dxa"/>
            <w:shd w:val="clear" w:color="auto" w:fill="auto"/>
            <w:vAlign w:val="center"/>
          </w:tcPr>
          <w:p w:rsidR="00C55A6A" w:rsidRPr="00AB41AD" w:rsidRDefault="00C55A6A" w:rsidP="00754025">
            <w:pPr>
              <w:autoSpaceDE w:val="0"/>
              <w:autoSpaceDN w:val="0"/>
              <w:adjustRightInd w:val="0"/>
              <w:spacing w:line="320" w:lineRule="atLeast"/>
              <w:ind w:left="268"/>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b</w:t>
            </w:r>
          </w:p>
        </w:tc>
        <w:tc>
          <w:tcPr>
            <w:tcW w:w="1587" w:type="dxa"/>
            <w:vAlign w:val="center"/>
          </w:tcPr>
          <w:p w:rsidR="00C55A6A" w:rsidRPr="005A5A83"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12.6876</w:t>
            </w:r>
          </w:p>
        </w:tc>
        <w:tc>
          <w:tcPr>
            <w:tcW w:w="1304" w:type="dxa"/>
            <w:vAlign w:val="center"/>
          </w:tcPr>
          <w:p w:rsidR="00C55A6A" w:rsidRPr="005A5A83" w:rsidRDefault="00C55A6A" w:rsidP="00754025">
            <w:pPr>
              <w:autoSpaceDE w:val="0"/>
              <w:autoSpaceDN w:val="0"/>
              <w:adjustRightInd w:val="0"/>
              <w:spacing w:line="320" w:lineRule="atLeast"/>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bc</w:t>
            </w:r>
          </w:p>
        </w:tc>
      </w:tr>
      <w:tr w:rsidR="00C55A6A" w:rsidRPr="00D068DC" w:rsidTr="00754025">
        <w:trPr>
          <w:trHeight w:val="340"/>
        </w:trPr>
        <w:tc>
          <w:tcPr>
            <w:tcW w:w="1984"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P4</w:t>
            </w:r>
          </w:p>
        </w:tc>
        <w:tc>
          <w:tcPr>
            <w:tcW w:w="1587" w:type="dxa"/>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24.29</w:t>
            </w:r>
          </w:p>
        </w:tc>
        <w:tc>
          <w:tcPr>
            <w:tcW w:w="1304" w:type="dxa"/>
            <w:shd w:val="clear" w:color="auto" w:fill="auto"/>
            <w:vAlign w:val="center"/>
          </w:tcPr>
          <w:p w:rsidR="00C55A6A" w:rsidRPr="00AB41AD" w:rsidRDefault="00C55A6A" w:rsidP="00754025">
            <w:pPr>
              <w:autoSpaceDE w:val="0"/>
              <w:autoSpaceDN w:val="0"/>
              <w:adjustRightInd w:val="0"/>
              <w:ind w:left="268"/>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c</w:t>
            </w:r>
          </w:p>
        </w:tc>
        <w:tc>
          <w:tcPr>
            <w:tcW w:w="1587" w:type="dxa"/>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sidRPr="005A5A83">
              <w:rPr>
                <w:rFonts w:ascii="Times New Roman" w:eastAsia="Calibri" w:hAnsi="Times New Roman" w:cs="Times New Roman"/>
                <w:color w:val="000000"/>
                <w:sz w:val="24"/>
                <w:szCs w:val="24"/>
              </w:rPr>
              <w:t>17.2879</w:t>
            </w:r>
          </w:p>
        </w:tc>
        <w:tc>
          <w:tcPr>
            <w:tcW w:w="1304" w:type="dxa"/>
            <w:vAlign w:val="center"/>
          </w:tcPr>
          <w:p w:rsidR="00C55A6A" w:rsidRPr="005A5A83" w:rsidRDefault="00C55A6A" w:rsidP="00754025">
            <w:pPr>
              <w:autoSpaceDE w:val="0"/>
              <w:autoSpaceDN w:val="0"/>
              <w:adjustRightInd w:val="0"/>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c</w:t>
            </w:r>
          </w:p>
        </w:tc>
      </w:tr>
      <w:tr w:rsidR="00C55A6A" w:rsidRPr="00D068DC" w:rsidTr="00754025">
        <w:trPr>
          <w:trHeight w:val="340"/>
        </w:trPr>
        <w:tc>
          <w:tcPr>
            <w:tcW w:w="1984"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P5</w:t>
            </w:r>
          </w:p>
        </w:tc>
        <w:tc>
          <w:tcPr>
            <w:tcW w:w="1587" w:type="dxa"/>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rPr>
              <w:t>3</w:t>
            </w:r>
            <w:r w:rsidRPr="00AB41AD">
              <w:rPr>
                <w:rFonts w:ascii="Times New Roman" w:eastAsia="Calibri" w:hAnsi="Times New Roman" w:cs="Times New Roman"/>
                <w:color w:val="000000"/>
                <w:sz w:val="24"/>
                <w:szCs w:val="24"/>
              </w:rPr>
              <w:t>2.12</w:t>
            </w:r>
          </w:p>
        </w:tc>
        <w:tc>
          <w:tcPr>
            <w:tcW w:w="1304" w:type="dxa"/>
            <w:shd w:val="clear" w:color="auto" w:fill="auto"/>
            <w:vAlign w:val="center"/>
          </w:tcPr>
          <w:p w:rsidR="00C55A6A" w:rsidRPr="00AB41AD" w:rsidRDefault="00C55A6A" w:rsidP="00754025">
            <w:pPr>
              <w:autoSpaceDE w:val="0"/>
              <w:autoSpaceDN w:val="0"/>
              <w:adjustRightInd w:val="0"/>
              <w:ind w:left="268"/>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d</w:t>
            </w:r>
          </w:p>
        </w:tc>
        <w:tc>
          <w:tcPr>
            <w:tcW w:w="1587" w:type="dxa"/>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sidRPr="005A5A83">
              <w:rPr>
                <w:rFonts w:ascii="Times New Roman" w:eastAsia="Calibri" w:hAnsi="Times New Roman" w:cs="Times New Roman"/>
                <w:color w:val="000000"/>
                <w:sz w:val="24"/>
                <w:szCs w:val="24"/>
              </w:rPr>
              <w:t>23.6579</w:t>
            </w:r>
          </w:p>
        </w:tc>
        <w:tc>
          <w:tcPr>
            <w:tcW w:w="1304" w:type="dxa"/>
            <w:vAlign w:val="center"/>
          </w:tcPr>
          <w:p w:rsidR="00C55A6A" w:rsidRPr="005A5A83" w:rsidRDefault="00C55A6A" w:rsidP="00754025">
            <w:pPr>
              <w:autoSpaceDE w:val="0"/>
              <w:autoSpaceDN w:val="0"/>
              <w:adjustRightInd w:val="0"/>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d</w:t>
            </w:r>
          </w:p>
        </w:tc>
      </w:tr>
      <w:tr w:rsidR="00C55A6A" w:rsidRPr="00D068DC" w:rsidTr="00754025">
        <w:trPr>
          <w:trHeight w:val="340"/>
        </w:trPr>
        <w:tc>
          <w:tcPr>
            <w:tcW w:w="1984"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P6</w:t>
            </w:r>
          </w:p>
        </w:tc>
        <w:tc>
          <w:tcPr>
            <w:tcW w:w="1587" w:type="dxa"/>
            <w:shd w:val="clear" w:color="auto" w:fill="auto"/>
            <w:vAlign w:val="center"/>
          </w:tcPr>
          <w:p w:rsidR="00C55A6A" w:rsidRPr="00AB41AD" w:rsidRDefault="00C55A6A" w:rsidP="00754025">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color w:val="000000"/>
                <w:sz w:val="24"/>
                <w:szCs w:val="24"/>
              </w:rPr>
              <w:t>36.81</w:t>
            </w:r>
          </w:p>
        </w:tc>
        <w:tc>
          <w:tcPr>
            <w:tcW w:w="1304" w:type="dxa"/>
            <w:shd w:val="clear" w:color="auto" w:fill="auto"/>
            <w:vAlign w:val="center"/>
          </w:tcPr>
          <w:p w:rsidR="00C55A6A" w:rsidRPr="00AB41AD" w:rsidRDefault="00C55A6A" w:rsidP="00754025">
            <w:pPr>
              <w:autoSpaceDE w:val="0"/>
              <w:autoSpaceDN w:val="0"/>
              <w:adjustRightInd w:val="0"/>
              <w:ind w:left="268"/>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e</w:t>
            </w:r>
          </w:p>
        </w:tc>
        <w:tc>
          <w:tcPr>
            <w:tcW w:w="1587" w:type="dxa"/>
            <w:vAlign w:val="center"/>
          </w:tcPr>
          <w:p w:rsidR="00C55A6A" w:rsidRPr="005A5A83" w:rsidRDefault="00C55A6A" w:rsidP="00754025">
            <w:pPr>
              <w:autoSpaceDE w:val="0"/>
              <w:autoSpaceDN w:val="0"/>
              <w:adjustRightInd w:val="0"/>
              <w:jc w:val="center"/>
              <w:rPr>
                <w:rFonts w:ascii="Times New Roman" w:eastAsia="Calibri" w:hAnsi="Times New Roman" w:cs="Times New Roman"/>
                <w:sz w:val="24"/>
                <w:szCs w:val="24"/>
              </w:rPr>
            </w:pPr>
            <w:r w:rsidRPr="005A5A83">
              <w:rPr>
                <w:rFonts w:ascii="Times New Roman" w:eastAsia="Calibri" w:hAnsi="Times New Roman" w:cs="Times New Roman"/>
                <w:color w:val="000000"/>
                <w:sz w:val="24"/>
                <w:szCs w:val="24"/>
              </w:rPr>
              <w:t>31.5387</w:t>
            </w:r>
          </w:p>
        </w:tc>
        <w:tc>
          <w:tcPr>
            <w:tcW w:w="1304" w:type="dxa"/>
            <w:vAlign w:val="center"/>
          </w:tcPr>
          <w:p w:rsidR="00C55A6A" w:rsidRPr="005A5A83" w:rsidRDefault="00C55A6A" w:rsidP="00754025">
            <w:pPr>
              <w:autoSpaceDE w:val="0"/>
              <w:autoSpaceDN w:val="0"/>
              <w:adjustRightInd w:val="0"/>
              <w:ind w:left="268"/>
              <w:jc w:val="center"/>
              <w:rPr>
                <w:rFonts w:ascii="Times New Roman" w:eastAsia="Calibri" w:hAnsi="Times New Roman" w:cs="Times New Roman"/>
                <w:color w:val="000000"/>
                <w:sz w:val="24"/>
                <w:szCs w:val="24"/>
              </w:rPr>
            </w:pPr>
            <w:r w:rsidRPr="005A5A83">
              <w:rPr>
                <w:rFonts w:ascii="Times New Roman" w:eastAsia="Calibri" w:hAnsi="Times New Roman" w:cs="Times New Roman"/>
                <w:color w:val="000000"/>
                <w:sz w:val="24"/>
                <w:szCs w:val="24"/>
              </w:rPr>
              <w:t>e</w:t>
            </w:r>
          </w:p>
        </w:tc>
      </w:tr>
    </w:tbl>
    <w:p w:rsidR="00754025" w:rsidRDefault="00754025"/>
    <w:p w:rsidR="00754025" w:rsidRDefault="00754025"/>
    <w:tbl>
      <w:tblPr>
        <w:tblpPr w:leftFromText="180" w:rightFromText="180" w:vertAnchor="text" w:horzAnchor="page" w:tblpXSpec="center" w:tblpY="693"/>
        <w:tblOverlap w:val="never"/>
        <w:tblW w:w="7763" w:type="dxa"/>
        <w:tblBorders>
          <w:top w:val="single" w:sz="4" w:space="0" w:color="auto"/>
          <w:bottom w:val="single" w:sz="4" w:space="0" w:color="auto"/>
        </w:tblBorders>
        <w:tblLook w:val="04A0" w:firstRow="1" w:lastRow="0" w:firstColumn="1" w:lastColumn="0" w:noHBand="0" w:noVBand="1"/>
      </w:tblPr>
      <w:tblGrid>
        <w:gridCol w:w="1951"/>
        <w:gridCol w:w="2977"/>
        <w:gridCol w:w="2835"/>
      </w:tblGrid>
      <w:tr w:rsidR="00C55A6A" w:rsidRPr="00D068DC" w:rsidTr="009E4555">
        <w:trPr>
          <w:trHeight w:val="283"/>
        </w:trPr>
        <w:tc>
          <w:tcPr>
            <w:tcW w:w="1951" w:type="dxa"/>
            <w:shd w:val="clear" w:color="auto" w:fill="auto"/>
            <w:vAlign w:val="center"/>
          </w:tcPr>
          <w:p w:rsidR="00C55A6A" w:rsidRPr="00AB41AD" w:rsidRDefault="00C55A6A" w:rsidP="00754025">
            <w:pPr>
              <w:autoSpaceDE w:val="0"/>
              <w:autoSpaceDN w:val="0"/>
              <w:adjustRightInd w:val="0"/>
              <w:spacing w:line="320" w:lineRule="atLeast"/>
              <w:jc w:val="center"/>
              <w:rPr>
                <w:rFonts w:ascii="Times New Roman" w:eastAsia="Calibri" w:hAnsi="Times New Roman" w:cs="Times New Roman"/>
                <w:color w:val="000000"/>
                <w:sz w:val="24"/>
                <w:szCs w:val="24"/>
              </w:rPr>
            </w:pPr>
            <w:r w:rsidRPr="00AB41AD">
              <w:rPr>
                <w:rFonts w:ascii="Times New Roman" w:eastAsia="Calibri" w:hAnsi="Times New Roman" w:cs="Times New Roman"/>
                <w:color w:val="000000"/>
                <w:sz w:val="24"/>
                <w:szCs w:val="24"/>
              </w:rPr>
              <w:t>Sig.</w:t>
            </w:r>
          </w:p>
        </w:tc>
        <w:tc>
          <w:tcPr>
            <w:tcW w:w="2977" w:type="dxa"/>
            <w:shd w:val="clear" w:color="auto" w:fill="auto"/>
            <w:vAlign w:val="center"/>
          </w:tcPr>
          <w:p w:rsidR="00C55A6A" w:rsidRPr="00AB41AD" w:rsidRDefault="00C55A6A" w:rsidP="00754025">
            <w:pPr>
              <w:autoSpaceDE w:val="0"/>
              <w:autoSpaceDN w:val="0"/>
              <w:adjustRightInd w:val="0"/>
              <w:rPr>
                <w:rFonts w:ascii="Times New Roman" w:eastAsia="Calibri" w:hAnsi="Times New Roman" w:cs="Times New Roman"/>
                <w:sz w:val="24"/>
                <w:szCs w:val="24"/>
              </w:rPr>
            </w:pPr>
            <w:r w:rsidRPr="00AB41AD">
              <w:rPr>
                <w:rFonts w:ascii="Times New Roman" w:eastAsia="Calibri" w:hAnsi="Times New Roman" w:cs="Times New Roman"/>
                <w:sz w:val="24"/>
                <w:szCs w:val="24"/>
              </w:rPr>
              <w:t>1.000; 0.272; 0.918; 1.000; 1.000</w:t>
            </w:r>
          </w:p>
        </w:tc>
        <w:tc>
          <w:tcPr>
            <w:tcW w:w="2835" w:type="dxa"/>
            <w:vAlign w:val="center"/>
          </w:tcPr>
          <w:p w:rsidR="00C55A6A" w:rsidRPr="00AB41AD" w:rsidRDefault="00C55A6A" w:rsidP="00754025">
            <w:pPr>
              <w:autoSpaceDE w:val="0"/>
              <w:autoSpaceDN w:val="0"/>
              <w:adjustRightInd w:val="0"/>
              <w:rPr>
                <w:rFonts w:ascii="Times New Roman" w:eastAsia="Calibri" w:hAnsi="Times New Roman" w:cs="Times New Roman"/>
                <w:sz w:val="24"/>
                <w:szCs w:val="24"/>
              </w:rPr>
            </w:pPr>
            <w:r w:rsidRPr="005A5A83">
              <w:rPr>
                <w:rFonts w:ascii="Times New Roman" w:eastAsia="Calibri" w:hAnsi="Times New Roman" w:cs="Times New Roman"/>
                <w:sz w:val="24"/>
                <w:szCs w:val="24"/>
              </w:rPr>
              <w:t>1.000; 1.000; 1.000; 1.000; 1.000</w:t>
            </w:r>
          </w:p>
        </w:tc>
      </w:tr>
    </w:tbl>
    <w:p w:rsidR="00C55A6A" w:rsidRDefault="00C55A6A"/>
    <w:p w:rsidR="00C55A6A" w:rsidRDefault="00C55A6A"/>
    <w:p w:rsidR="00C55A6A" w:rsidRDefault="00C55A6A"/>
    <w:p w:rsidR="00C55A6A" w:rsidRDefault="00C55A6A"/>
    <w:p w:rsidR="001707EF" w:rsidRDefault="001707EF"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3137FE" w:rsidRDefault="003137FE" w:rsidP="00D068DC">
      <w:pPr>
        <w:autoSpaceDE w:val="0"/>
        <w:autoSpaceDN w:val="0"/>
        <w:adjustRightInd w:val="0"/>
        <w:spacing w:after="0" w:line="240" w:lineRule="auto"/>
        <w:rPr>
          <w:rFonts w:ascii="Times New Roman" w:eastAsia="Calibri" w:hAnsi="Times New Roman" w:cs="Times New Roman"/>
          <w:sz w:val="24"/>
          <w:szCs w:val="24"/>
        </w:rPr>
      </w:pPr>
    </w:p>
    <w:p w:rsidR="00C55A6A" w:rsidRDefault="00C55A6A" w:rsidP="00D068DC">
      <w:pPr>
        <w:autoSpaceDE w:val="0"/>
        <w:autoSpaceDN w:val="0"/>
        <w:adjustRightInd w:val="0"/>
        <w:spacing w:after="0" w:line="240" w:lineRule="auto"/>
        <w:rPr>
          <w:rFonts w:ascii="Times New Roman" w:eastAsia="Calibri" w:hAnsi="Times New Roman" w:cs="Times New Roman"/>
          <w:sz w:val="24"/>
          <w:szCs w:val="24"/>
        </w:rPr>
      </w:pPr>
    </w:p>
    <w:p w:rsidR="00512B74" w:rsidRPr="00D22CA7" w:rsidRDefault="00D13368" w:rsidP="00512B74">
      <w:pPr>
        <w:autoSpaceDE w:val="0"/>
        <w:autoSpaceDN w:val="0"/>
        <w:adjustRightInd w:val="0"/>
        <w:spacing w:after="0" w:line="240" w:lineRule="auto"/>
        <w:jc w:val="both"/>
        <w:rPr>
          <w:rFonts w:ascii="Times New Roman" w:eastAsia="Calibri" w:hAnsi="Times New Roman" w:cs="Times New Roman"/>
          <w:sz w:val="20"/>
          <w:szCs w:val="20"/>
        </w:rPr>
      </w:pPr>
      <w:r w:rsidRPr="00D22CA7">
        <w:rPr>
          <w:rFonts w:ascii="Times New Roman" w:eastAsia="Calibri" w:hAnsi="Times New Roman" w:cs="Times New Roman"/>
          <w:sz w:val="20"/>
          <w:szCs w:val="20"/>
        </w:rPr>
        <w:t>Keterangan:  Angka yang diikuti huruf yang sama tidak berbeda nyata pada taraf</w:t>
      </w:r>
    </w:p>
    <w:p w:rsidR="00D068DC" w:rsidRPr="00D22CA7" w:rsidRDefault="00D13368" w:rsidP="00512B74">
      <w:pPr>
        <w:autoSpaceDE w:val="0"/>
        <w:autoSpaceDN w:val="0"/>
        <w:adjustRightInd w:val="0"/>
        <w:spacing w:after="0" w:line="240" w:lineRule="auto"/>
        <w:jc w:val="both"/>
        <w:rPr>
          <w:rFonts w:ascii="Times New Roman" w:eastAsia="Calibri" w:hAnsi="Times New Roman" w:cs="Times New Roman"/>
          <w:sz w:val="20"/>
          <w:szCs w:val="20"/>
        </w:rPr>
      </w:pPr>
      <w:r w:rsidRPr="00D22CA7">
        <w:rPr>
          <w:rFonts w:ascii="Times New Roman" w:eastAsia="Calibri" w:hAnsi="Times New Roman" w:cs="Times New Roman"/>
          <w:sz w:val="20"/>
          <w:szCs w:val="20"/>
        </w:rPr>
        <w:t xml:space="preserve"> </w:t>
      </w:r>
      <w:r w:rsidR="00512B74" w:rsidRPr="00D22CA7">
        <w:rPr>
          <w:rFonts w:ascii="Times New Roman" w:eastAsia="Calibri" w:hAnsi="Times New Roman" w:cs="Times New Roman"/>
          <w:sz w:val="20"/>
          <w:szCs w:val="20"/>
        </w:rPr>
        <w:t xml:space="preserve">                    </w:t>
      </w:r>
      <w:r w:rsidRPr="00D22CA7">
        <w:rPr>
          <w:rFonts w:ascii="Times New Roman" w:eastAsia="Calibri" w:hAnsi="Times New Roman" w:cs="Times New Roman"/>
          <w:sz w:val="20"/>
          <w:szCs w:val="20"/>
        </w:rPr>
        <w:t>Uji BNJ 0.05</w:t>
      </w:r>
    </w:p>
    <w:p w:rsidR="00512B74" w:rsidRDefault="00512B74" w:rsidP="00512B74">
      <w:pPr>
        <w:autoSpaceDE w:val="0"/>
        <w:autoSpaceDN w:val="0"/>
        <w:adjustRightInd w:val="0"/>
        <w:spacing w:after="0" w:line="240" w:lineRule="auto"/>
        <w:jc w:val="both"/>
        <w:rPr>
          <w:rFonts w:ascii="Times New Roman" w:hAnsi="Times New Roman" w:cs="Times New Roman"/>
          <w:sz w:val="24"/>
          <w:szCs w:val="24"/>
        </w:rPr>
      </w:pPr>
    </w:p>
    <w:p w:rsidR="00D068DC" w:rsidRDefault="00D068DC" w:rsidP="00D068DC">
      <w:pPr>
        <w:autoSpaceDE w:val="0"/>
        <w:autoSpaceDN w:val="0"/>
        <w:adjustRightInd w:val="0"/>
        <w:jc w:val="both"/>
        <w:rPr>
          <w:rFonts w:ascii="Times New Roman" w:hAnsi="Times New Roman" w:cs="Times New Roman"/>
          <w:b/>
          <w:sz w:val="24"/>
          <w:szCs w:val="24"/>
        </w:rPr>
      </w:pPr>
      <w:r w:rsidRPr="008C5879">
        <w:rPr>
          <w:rFonts w:ascii="Times New Roman" w:hAnsi="Times New Roman" w:cs="Times New Roman"/>
          <w:b/>
          <w:sz w:val="24"/>
          <w:szCs w:val="24"/>
        </w:rPr>
        <w:t>Persentase Keparahan Penyakit</w:t>
      </w:r>
      <w:r w:rsidR="008C5879">
        <w:rPr>
          <w:rFonts w:ascii="Times New Roman" w:hAnsi="Times New Roman" w:cs="Times New Roman"/>
          <w:b/>
          <w:sz w:val="24"/>
          <w:szCs w:val="24"/>
        </w:rPr>
        <w:t xml:space="preserve"> Antraknosa</w:t>
      </w:r>
    </w:p>
    <w:p w:rsidR="000573A3" w:rsidRDefault="008C5879" w:rsidP="008C5879">
      <w:pPr>
        <w:tabs>
          <w:tab w:val="left" w:pos="426"/>
          <w:tab w:val="left" w:pos="567"/>
          <w:tab w:val="left" w:pos="993"/>
        </w:tabs>
        <w:spacing w:after="0"/>
        <w:jc w:val="both"/>
        <w:rPr>
          <w:rFonts w:ascii="Times New Roman" w:hAnsi="Times New Roman" w:cs="Times New Roman"/>
          <w:sz w:val="24"/>
          <w:szCs w:val="24"/>
        </w:rPr>
      </w:pPr>
      <w:r w:rsidRPr="00634539">
        <w:rPr>
          <w:rFonts w:ascii="Times New Roman" w:hAnsi="Times New Roman" w:cs="Times New Roman"/>
          <w:sz w:val="24"/>
          <w:szCs w:val="24"/>
        </w:rPr>
        <w:t>Hasil pengamatan selama penelitian menunjukkan bahwa persentase keparahan  buah cabai merah terjadi penurunan persentase kerusakan</w:t>
      </w:r>
      <w:r w:rsidR="0010188B">
        <w:rPr>
          <w:rFonts w:ascii="Times New Roman" w:hAnsi="Times New Roman" w:cs="Times New Roman"/>
          <w:sz w:val="24"/>
          <w:szCs w:val="24"/>
        </w:rPr>
        <w:t>.</w:t>
      </w:r>
      <w:r w:rsidRPr="00634539">
        <w:rPr>
          <w:rFonts w:ascii="Times New Roman" w:hAnsi="Times New Roman" w:cs="Times New Roman"/>
          <w:sz w:val="24"/>
          <w:szCs w:val="24"/>
        </w:rPr>
        <w:t xml:space="preserve"> </w:t>
      </w:r>
      <w:r w:rsidR="0010188B">
        <w:rPr>
          <w:rFonts w:ascii="Times New Roman" w:hAnsi="Times New Roman" w:cs="Times New Roman"/>
          <w:sz w:val="24"/>
          <w:szCs w:val="24"/>
        </w:rPr>
        <w:t xml:space="preserve"> </w:t>
      </w:r>
      <w:r w:rsidRPr="00634539">
        <w:rPr>
          <w:rFonts w:ascii="Times New Roman" w:eastAsia="Calibri" w:hAnsi="Times New Roman" w:cs="Times New Roman"/>
          <w:sz w:val="24"/>
          <w:szCs w:val="24"/>
        </w:rPr>
        <w:t>Luas kurva perkembangan persentase penyakit antraknosa hasil uji t menunjukkan perbedaan nyata antara petak 1 dan petak 2</w:t>
      </w:r>
      <w:r w:rsidRPr="00634539">
        <w:rPr>
          <w:rFonts w:ascii="Times New Roman" w:hAnsi="Times New Roman" w:cs="Times New Roman"/>
          <w:sz w:val="24"/>
          <w:szCs w:val="24"/>
        </w:rPr>
        <w:t xml:space="preserve">.  Dimana hasil kerusakan tertinggi pada pengamatan ke 1 pada masing-masing petak guludan 1 dan guludan 2 yaitu 32.23% dan 27.57%.   Kerusakan terendah terjadi pada pengamatan ke 6   pengamatan pertama  pada masing-masing petak guludan 1 dan guludan 2 yaitu 4.96% dan 2.08%.  </w:t>
      </w:r>
      <w:r w:rsidRPr="00634539">
        <w:rPr>
          <w:rFonts w:ascii="Times New Roman" w:eastAsia="Calibri" w:hAnsi="Times New Roman" w:cs="Times New Roman"/>
          <w:sz w:val="24"/>
          <w:szCs w:val="24"/>
        </w:rPr>
        <w:t xml:space="preserve">Luas kurva perkembangan persentase </w:t>
      </w:r>
      <w:r w:rsidR="00634539" w:rsidRPr="00634539">
        <w:rPr>
          <w:rFonts w:ascii="Times New Roman" w:eastAsia="Calibri" w:hAnsi="Times New Roman" w:cs="Times New Roman"/>
          <w:sz w:val="24"/>
          <w:szCs w:val="24"/>
        </w:rPr>
        <w:t xml:space="preserve">keparahan </w:t>
      </w:r>
      <w:r w:rsidRPr="00634539">
        <w:rPr>
          <w:rFonts w:ascii="Times New Roman" w:eastAsia="Calibri" w:hAnsi="Times New Roman" w:cs="Times New Roman"/>
          <w:sz w:val="24"/>
          <w:szCs w:val="24"/>
        </w:rPr>
        <w:t>penyakit antraknosa</w:t>
      </w:r>
      <w:r w:rsidRPr="00634539">
        <w:rPr>
          <w:rFonts w:ascii="Times New Roman" w:hAnsi="Times New Roman" w:cs="Times New Roman"/>
          <w:sz w:val="24"/>
          <w:szCs w:val="24"/>
        </w:rPr>
        <w:t xml:space="preserve">  pada masing-masing petak guludan 1 dan guludan 2 yaitu </w:t>
      </w:r>
      <w:r w:rsidR="00634539" w:rsidRPr="00634539">
        <w:rPr>
          <w:rFonts w:ascii="Times New Roman" w:hAnsi="Times New Roman" w:cs="Times New Roman"/>
          <w:sz w:val="24"/>
          <w:szCs w:val="24"/>
        </w:rPr>
        <w:t xml:space="preserve">211.21 </w:t>
      </w:r>
      <w:r w:rsidRPr="00634539">
        <w:rPr>
          <w:rFonts w:ascii="Times New Roman" w:hAnsi="Times New Roman" w:cs="Times New Roman"/>
          <w:sz w:val="24"/>
          <w:szCs w:val="24"/>
        </w:rPr>
        <w:t>%</w:t>
      </w:r>
      <w:r w:rsidR="00634539" w:rsidRPr="00634539">
        <w:rPr>
          <w:rFonts w:ascii="Times New Roman" w:hAnsi="Times New Roman" w:cs="Times New Roman"/>
          <w:sz w:val="24"/>
          <w:szCs w:val="24"/>
        </w:rPr>
        <w:t>. hari</w:t>
      </w:r>
      <w:r w:rsidRPr="00634539">
        <w:rPr>
          <w:rFonts w:ascii="Times New Roman" w:hAnsi="Times New Roman" w:cs="Times New Roman"/>
          <w:sz w:val="24"/>
          <w:szCs w:val="24"/>
        </w:rPr>
        <w:t xml:space="preserve"> dan </w:t>
      </w:r>
      <w:r w:rsidR="009D5A68">
        <w:rPr>
          <w:rFonts w:ascii="Times New Roman" w:hAnsi="Times New Roman" w:cs="Times New Roman"/>
          <w:sz w:val="24"/>
          <w:szCs w:val="24"/>
        </w:rPr>
        <w:t>184</w:t>
      </w:r>
      <w:r w:rsidRPr="00634539">
        <w:rPr>
          <w:rFonts w:ascii="Times New Roman" w:hAnsi="Times New Roman" w:cs="Times New Roman"/>
          <w:sz w:val="24"/>
          <w:szCs w:val="24"/>
        </w:rPr>
        <w:t>.0</w:t>
      </w:r>
      <w:r w:rsidR="009D5A68">
        <w:rPr>
          <w:rFonts w:ascii="Times New Roman" w:hAnsi="Times New Roman" w:cs="Times New Roman"/>
          <w:sz w:val="24"/>
          <w:szCs w:val="24"/>
        </w:rPr>
        <w:t>5</w:t>
      </w:r>
      <w:r w:rsidR="00634539" w:rsidRPr="00634539">
        <w:rPr>
          <w:rFonts w:ascii="Times New Roman" w:hAnsi="Times New Roman" w:cs="Times New Roman"/>
          <w:sz w:val="24"/>
          <w:szCs w:val="24"/>
        </w:rPr>
        <w:t xml:space="preserve"> </w:t>
      </w:r>
      <w:r w:rsidRPr="00634539">
        <w:rPr>
          <w:rFonts w:ascii="Times New Roman" w:hAnsi="Times New Roman" w:cs="Times New Roman"/>
          <w:sz w:val="24"/>
          <w:szCs w:val="24"/>
        </w:rPr>
        <w:t>%.</w:t>
      </w:r>
      <w:r w:rsidR="00634539" w:rsidRPr="00634539">
        <w:rPr>
          <w:rFonts w:ascii="Times New Roman" w:hAnsi="Times New Roman" w:cs="Times New Roman"/>
          <w:sz w:val="24"/>
          <w:szCs w:val="24"/>
        </w:rPr>
        <w:t>hari</w:t>
      </w:r>
      <w:r w:rsidRPr="00634539">
        <w:rPr>
          <w:rFonts w:ascii="Times New Roman" w:hAnsi="Times New Roman" w:cs="Times New Roman"/>
          <w:sz w:val="24"/>
          <w:szCs w:val="24"/>
        </w:rPr>
        <w:t>.</w:t>
      </w:r>
      <w:r w:rsidR="00634539" w:rsidRPr="00634539">
        <w:rPr>
          <w:rFonts w:ascii="Times New Roman" w:hAnsi="Times New Roman" w:cs="Times New Roman"/>
          <w:sz w:val="24"/>
          <w:szCs w:val="24"/>
        </w:rPr>
        <w:t xml:space="preserve"> </w:t>
      </w:r>
      <w:r w:rsidRPr="00634539">
        <w:rPr>
          <w:rFonts w:ascii="Times New Roman" w:hAnsi="Times New Roman" w:cs="Times New Roman"/>
          <w:sz w:val="24"/>
          <w:szCs w:val="24"/>
        </w:rPr>
        <w:t xml:space="preserve">  </w:t>
      </w:r>
    </w:p>
    <w:p w:rsidR="000573A3" w:rsidRDefault="000573A3" w:rsidP="008C5879">
      <w:pPr>
        <w:tabs>
          <w:tab w:val="left" w:pos="426"/>
          <w:tab w:val="left" w:pos="567"/>
          <w:tab w:val="left" w:pos="993"/>
        </w:tabs>
        <w:spacing w:after="0"/>
        <w:jc w:val="both"/>
        <w:rPr>
          <w:rFonts w:ascii="Times New Roman" w:hAnsi="Times New Roman" w:cs="Times New Roman"/>
          <w:sz w:val="24"/>
          <w:szCs w:val="24"/>
        </w:rPr>
      </w:pPr>
    </w:p>
    <w:p w:rsidR="008C5879" w:rsidRDefault="008C5879" w:rsidP="008C5879">
      <w:pPr>
        <w:tabs>
          <w:tab w:val="left" w:pos="426"/>
          <w:tab w:val="left" w:pos="567"/>
          <w:tab w:val="left" w:pos="993"/>
        </w:tabs>
        <w:spacing w:after="0"/>
        <w:jc w:val="both"/>
        <w:rPr>
          <w:rFonts w:ascii="Times New Roman" w:hAnsi="Times New Roman" w:cs="Times New Roman"/>
          <w:sz w:val="24"/>
          <w:szCs w:val="24"/>
        </w:rPr>
      </w:pPr>
      <w:r w:rsidRPr="00634539">
        <w:rPr>
          <w:rFonts w:ascii="Times New Roman" w:hAnsi="Times New Roman" w:cs="Times New Roman"/>
          <w:sz w:val="24"/>
          <w:szCs w:val="24"/>
        </w:rPr>
        <w:t>Hal ini dapat dilihat pada G</w:t>
      </w:r>
      <w:r w:rsidR="001A29A2">
        <w:rPr>
          <w:rFonts w:ascii="Times New Roman" w:hAnsi="Times New Roman" w:cs="Times New Roman"/>
          <w:sz w:val="24"/>
          <w:szCs w:val="24"/>
        </w:rPr>
        <w:t>ambar</w:t>
      </w:r>
      <w:r w:rsidRPr="00634539">
        <w:rPr>
          <w:rFonts w:ascii="Times New Roman" w:hAnsi="Times New Roman" w:cs="Times New Roman"/>
          <w:sz w:val="24"/>
          <w:szCs w:val="24"/>
        </w:rPr>
        <w:t xml:space="preserve"> </w:t>
      </w:r>
      <w:r w:rsidR="00634539">
        <w:rPr>
          <w:rFonts w:ascii="Times New Roman" w:hAnsi="Times New Roman" w:cs="Times New Roman"/>
          <w:sz w:val="24"/>
          <w:szCs w:val="24"/>
        </w:rPr>
        <w:t>3</w:t>
      </w:r>
      <w:r w:rsidRPr="00634539">
        <w:rPr>
          <w:rFonts w:ascii="Times New Roman" w:hAnsi="Times New Roman" w:cs="Times New Roman"/>
          <w:sz w:val="24"/>
          <w:szCs w:val="24"/>
        </w:rPr>
        <w:t xml:space="preserve"> dan Tabel  2 dan 3.</w:t>
      </w:r>
      <w:r w:rsidR="001A29A2">
        <w:rPr>
          <w:rFonts w:ascii="Times New Roman" w:hAnsi="Times New Roman" w:cs="Times New Roman"/>
          <w:sz w:val="24"/>
          <w:szCs w:val="24"/>
        </w:rPr>
        <w:t xml:space="preserve">  Luas serangan keparahan penyakit antraknosa dan persentase keparahan penyakit antraknosa selama pengamatan menunuj</w:t>
      </w:r>
      <w:r w:rsidR="000573A3">
        <w:rPr>
          <w:rFonts w:ascii="Times New Roman" w:hAnsi="Times New Roman" w:cs="Times New Roman"/>
          <w:sz w:val="24"/>
          <w:szCs w:val="24"/>
        </w:rPr>
        <w:t>u</w:t>
      </w:r>
      <w:r w:rsidR="001A29A2">
        <w:rPr>
          <w:rFonts w:ascii="Times New Roman" w:hAnsi="Times New Roman" w:cs="Times New Roman"/>
          <w:sz w:val="24"/>
          <w:szCs w:val="24"/>
        </w:rPr>
        <w:t>kkan penurunan</w:t>
      </w:r>
      <w:r w:rsidR="000573A3">
        <w:rPr>
          <w:rFonts w:ascii="Times New Roman" w:hAnsi="Times New Roman" w:cs="Times New Roman"/>
          <w:sz w:val="24"/>
          <w:szCs w:val="24"/>
        </w:rPr>
        <w:t xml:space="preserve">. Hal ini disebabkan oleh adanya perlakuan setiap setelah panen cabai.  Penanaman cabai dengan arah guludan petak 1 (Barat-Timur) menunjukkan luas keparahan lebih tinggi dibandingkan guludan petak 2 (Utara-Selatan). Pada saat penanam cabai merah  saat musim kemarau. </w:t>
      </w:r>
    </w:p>
    <w:p w:rsidR="00B61F05" w:rsidRPr="00634539" w:rsidRDefault="00B61F05" w:rsidP="008C5879">
      <w:pPr>
        <w:tabs>
          <w:tab w:val="left" w:pos="426"/>
          <w:tab w:val="left" w:pos="567"/>
          <w:tab w:val="left" w:pos="993"/>
        </w:tabs>
        <w:spacing w:after="0"/>
        <w:jc w:val="both"/>
        <w:rPr>
          <w:rFonts w:ascii="Times New Roman" w:hAnsi="Times New Roman" w:cs="Times New Roman"/>
          <w:sz w:val="24"/>
          <w:szCs w:val="24"/>
        </w:rPr>
      </w:pPr>
    </w:p>
    <w:p w:rsidR="008C5879" w:rsidRDefault="00B61F05" w:rsidP="00D068DC">
      <w:pPr>
        <w:autoSpaceDE w:val="0"/>
        <w:autoSpaceDN w:val="0"/>
        <w:adjustRightInd w:val="0"/>
        <w:jc w:val="both"/>
        <w:rPr>
          <w:rFonts w:ascii="Times New Roman" w:hAnsi="Times New Roman" w:cs="Times New Roman"/>
          <w:sz w:val="24"/>
          <w:szCs w:val="24"/>
        </w:rPr>
      </w:pPr>
      <w:r>
        <w:rPr>
          <w:noProof/>
        </w:rPr>
        <w:drawing>
          <wp:inline distT="0" distB="0" distL="0" distR="0" wp14:anchorId="5E266D11" wp14:editId="58A7348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68DC" w:rsidRPr="00D068DC" w:rsidRDefault="00D068DC" w:rsidP="00D068DC">
      <w:pPr>
        <w:autoSpaceDE w:val="0"/>
        <w:autoSpaceDN w:val="0"/>
        <w:adjustRightInd w:val="0"/>
        <w:spacing w:after="0" w:line="240" w:lineRule="auto"/>
        <w:rPr>
          <w:rFonts w:ascii="Times New Roman" w:eastAsia="Calibri" w:hAnsi="Times New Roman" w:cs="Times New Roman"/>
          <w:sz w:val="24"/>
          <w:szCs w:val="24"/>
        </w:rPr>
      </w:pPr>
      <w:r w:rsidRPr="00D068DC">
        <w:rPr>
          <w:rFonts w:ascii="Times New Roman" w:eastAsia="Calibri" w:hAnsi="Times New Roman" w:cs="Times New Roman"/>
          <w:sz w:val="24"/>
          <w:szCs w:val="24"/>
        </w:rPr>
        <w:t>G</w:t>
      </w:r>
      <w:r w:rsidR="001A29A2">
        <w:rPr>
          <w:rFonts w:ascii="Times New Roman" w:eastAsia="Calibri" w:hAnsi="Times New Roman" w:cs="Times New Roman"/>
          <w:sz w:val="24"/>
          <w:szCs w:val="24"/>
        </w:rPr>
        <w:t>ambar</w:t>
      </w:r>
      <w:r w:rsidRPr="00D068DC">
        <w:rPr>
          <w:rFonts w:ascii="Times New Roman" w:eastAsia="Calibri" w:hAnsi="Times New Roman" w:cs="Times New Roman"/>
          <w:sz w:val="24"/>
          <w:szCs w:val="24"/>
        </w:rPr>
        <w:t xml:space="preserve">  3.  Persentase serangan penyakit antraknosa pada cabai pada petak 1 dan 2</w:t>
      </w:r>
    </w:p>
    <w:p w:rsidR="00D068DC" w:rsidRDefault="00D068DC" w:rsidP="00D068DC">
      <w:pPr>
        <w:autoSpaceDE w:val="0"/>
        <w:autoSpaceDN w:val="0"/>
        <w:adjustRightInd w:val="0"/>
        <w:jc w:val="both"/>
        <w:rPr>
          <w:rFonts w:ascii="Times New Roman" w:hAnsi="Times New Roman" w:cs="Times New Roman"/>
          <w:sz w:val="24"/>
          <w:szCs w:val="24"/>
        </w:rPr>
      </w:pPr>
    </w:p>
    <w:p w:rsidR="00634539" w:rsidRPr="00634539" w:rsidRDefault="00634539" w:rsidP="00634539">
      <w:pPr>
        <w:spacing w:after="0" w:line="240" w:lineRule="auto"/>
        <w:rPr>
          <w:rFonts w:ascii="Times New Roman" w:eastAsia="Calibri" w:hAnsi="Times New Roman" w:cs="Times New Roman"/>
          <w:sz w:val="24"/>
          <w:szCs w:val="24"/>
        </w:rPr>
      </w:pPr>
      <w:r w:rsidRPr="00634539">
        <w:rPr>
          <w:rFonts w:ascii="Times New Roman" w:eastAsia="Calibri" w:hAnsi="Times New Roman" w:cs="Times New Roman"/>
          <w:sz w:val="24"/>
          <w:szCs w:val="24"/>
        </w:rPr>
        <w:t>Tabel 3.  Luas kurva perkembangan persentase keparahan penyakit antraknosa</w:t>
      </w:r>
    </w:p>
    <w:p w:rsidR="00634539" w:rsidRPr="00634539" w:rsidRDefault="00634539" w:rsidP="00634539">
      <w:pPr>
        <w:spacing w:after="0" w:line="240" w:lineRule="auto"/>
        <w:rPr>
          <w:rFonts w:ascii="Times New Roman" w:eastAsia="Calibri" w:hAnsi="Times New Roman" w:cs="Times New Roman"/>
          <w:sz w:val="24"/>
          <w:szCs w:val="24"/>
        </w:rPr>
      </w:pPr>
      <w:r w:rsidRPr="00634539">
        <w:rPr>
          <w:rFonts w:ascii="Times New Roman" w:eastAsia="Calibri" w:hAnsi="Times New Roman" w:cs="Times New Roman"/>
          <w:sz w:val="24"/>
          <w:szCs w:val="24"/>
        </w:rPr>
        <w:t xml:space="preserve">               (AUDPC)</w:t>
      </w:r>
    </w:p>
    <w:p w:rsidR="00634539" w:rsidRPr="00634539" w:rsidRDefault="00634539" w:rsidP="00634539">
      <w:pPr>
        <w:spacing w:after="0" w:line="240" w:lineRule="auto"/>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4100"/>
        <w:gridCol w:w="4207"/>
      </w:tblGrid>
      <w:tr w:rsidR="00634539" w:rsidRPr="00AB41AD" w:rsidTr="005C39B3">
        <w:tc>
          <w:tcPr>
            <w:tcW w:w="4100" w:type="dxa"/>
            <w:tcBorders>
              <w:top w:val="single" w:sz="4" w:space="0" w:color="auto"/>
              <w:bottom w:val="single" w:sz="4" w:space="0" w:color="auto"/>
            </w:tcBorders>
            <w:shd w:val="clear" w:color="auto" w:fill="auto"/>
            <w:vAlign w:val="center"/>
          </w:tcPr>
          <w:p w:rsidR="00634539" w:rsidRPr="00AB41AD" w:rsidRDefault="00634539" w:rsidP="00634539">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sz w:val="24"/>
                <w:szCs w:val="24"/>
              </w:rPr>
              <w:t>Galangan tanaman cabai</w:t>
            </w:r>
          </w:p>
        </w:tc>
        <w:tc>
          <w:tcPr>
            <w:tcW w:w="4207" w:type="dxa"/>
            <w:tcBorders>
              <w:top w:val="single" w:sz="4" w:space="0" w:color="auto"/>
              <w:bottom w:val="single" w:sz="4" w:space="0" w:color="auto"/>
            </w:tcBorders>
            <w:shd w:val="clear" w:color="auto" w:fill="auto"/>
            <w:vAlign w:val="center"/>
          </w:tcPr>
          <w:p w:rsidR="00634539" w:rsidRPr="00AB41AD" w:rsidRDefault="00634539" w:rsidP="00634539">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sz w:val="24"/>
                <w:szCs w:val="24"/>
              </w:rPr>
              <w:t>Rerata luas kurva perkembang persentase keparahan penyakit</w:t>
            </w:r>
            <w:r w:rsidR="00D13368">
              <w:rPr>
                <w:rFonts w:ascii="Times New Roman" w:eastAsia="Calibri" w:hAnsi="Times New Roman" w:cs="Times New Roman"/>
                <w:sz w:val="24"/>
                <w:szCs w:val="24"/>
              </w:rPr>
              <w:t xml:space="preserve"> (Uji t.  &lt; 0.05)</w:t>
            </w:r>
          </w:p>
        </w:tc>
      </w:tr>
      <w:tr w:rsidR="00634539" w:rsidRPr="00AB41AD" w:rsidTr="00AB41AD">
        <w:tc>
          <w:tcPr>
            <w:tcW w:w="4100" w:type="dxa"/>
            <w:tcBorders>
              <w:top w:val="single" w:sz="4" w:space="0" w:color="auto"/>
            </w:tcBorders>
            <w:shd w:val="clear" w:color="auto" w:fill="auto"/>
            <w:vAlign w:val="center"/>
          </w:tcPr>
          <w:p w:rsidR="00634539" w:rsidRPr="00AB41AD" w:rsidRDefault="009949F5" w:rsidP="009949F5">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34539" w:rsidRPr="00AB41AD">
              <w:rPr>
                <w:rFonts w:ascii="Times New Roman" w:eastAsia="Calibri" w:hAnsi="Times New Roman" w:cs="Times New Roman"/>
                <w:sz w:val="24"/>
                <w:szCs w:val="24"/>
              </w:rPr>
              <w:t>Petak 1 (arah Guludan Barat-Timur)</w:t>
            </w:r>
          </w:p>
        </w:tc>
        <w:tc>
          <w:tcPr>
            <w:tcW w:w="4207" w:type="dxa"/>
            <w:tcBorders>
              <w:top w:val="single" w:sz="4" w:space="0" w:color="auto"/>
            </w:tcBorders>
            <w:shd w:val="clear" w:color="auto" w:fill="auto"/>
            <w:vAlign w:val="center"/>
          </w:tcPr>
          <w:p w:rsidR="00634539" w:rsidRPr="00AB41AD" w:rsidRDefault="00634539" w:rsidP="00AB41AD">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color w:val="000000"/>
                <w:sz w:val="24"/>
                <w:szCs w:val="24"/>
              </w:rPr>
              <w:t>211.21       a</w:t>
            </w:r>
          </w:p>
        </w:tc>
      </w:tr>
      <w:tr w:rsidR="00634539" w:rsidRPr="00AB41AD" w:rsidTr="005C39B3">
        <w:tc>
          <w:tcPr>
            <w:tcW w:w="4100" w:type="dxa"/>
            <w:tcBorders>
              <w:bottom w:val="single" w:sz="4" w:space="0" w:color="auto"/>
            </w:tcBorders>
            <w:shd w:val="clear" w:color="auto" w:fill="auto"/>
          </w:tcPr>
          <w:p w:rsidR="00634539" w:rsidRPr="00AB41AD" w:rsidRDefault="00634539" w:rsidP="00634539">
            <w:pPr>
              <w:autoSpaceDE w:val="0"/>
              <w:autoSpaceDN w:val="0"/>
              <w:adjustRightInd w:val="0"/>
              <w:jc w:val="center"/>
              <w:rPr>
                <w:rFonts w:ascii="Times New Roman" w:eastAsia="Calibri" w:hAnsi="Times New Roman" w:cs="Times New Roman"/>
                <w:sz w:val="24"/>
                <w:szCs w:val="24"/>
              </w:rPr>
            </w:pPr>
            <w:r w:rsidRPr="00AB41AD">
              <w:rPr>
                <w:rFonts w:ascii="Times New Roman" w:eastAsia="Calibri" w:hAnsi="Times New Roman" w:cs="Times New Roman"/>
                <w:sz w:val="24"/>
                <w:szCs w:val="24"/>
              </w:rPr>
              <w:t>Petak 2 (arah Guludan Utara-Selatan)</w:t>
            </w:r>
          </w:p>
        </w:tc>
        <w:tc>
          <w:tcPr>
            <w:tcW w:w="4207" w:type="dxa"/>
            <w:tcBorders>
              <w:bottom w:val="single" w:sz="4" w:space="0" w:color="auto"/>
            </w:tcBorders>
            <w:shd w:val="clear" w:color="auto" w:fill="auto"/>
          </w:tcPr>
          <w:p w:rsidR="00634539" w:rsidRPr="00AB41AD" w:rsidRDefault="00634539" w:rsidP="009D5A68">
            <w:pPr>
              <w:autoSpaceDE w:val="0"/>
              <w:autoSpaceDN w:val="0"/>
              <w:adjustRightInd w:val="0"/>
              <w:jc w:val="center"/>
              <w:rPr>
                <w:rFonts w:ascii="Times New Roman" w:eastAsia="Calibri" w:hAnsi="Times New Roman" w:cs="Times New Roman"/>
                <w:b/>
                <w:sz w:val="24"/>
                <w:szCs w:val="24"/>
              </w:rPr>
            </w:pPr>
            <w:r w:rsidRPr="00AB41AD">
              <w:rPr>
                <w:rFonts w:ascii="Times New Roman" w:eastAsia="Calibri" w:hAnsi="Times New Roman" w:cs="Times New Roman"/>
                <w:color w:val="000000"/>
                <w:sz w:val="24"/>
                <w:szCs w:val="24"/>
              </w:rPr>
              <w:t xml:space="preserve">   </w:t>
            </w:r>
            <w:r w:rsidR="00B61EB0">
              <w:rPr>
                <w:rFonts w:ascii="Times New Roman" w:eastAsia="Calibri" w:hAnsi="Times New Roman" w:cs="Times New Roman"/>
                <w:color w:val="000000"/>
                <w:sz w:val="24"/>
                <w:szCs w:val="24"/>
              </w:rPr>
              <w:t>184</w:t>
            </w:r>
            <w:r w:rsidRPr="00AB41AD">
              <w:rPr>
                <w:rFonts w:ascii="Times New Roman" w:eastAsia="Calibri" w:hAnsi="Times New Roman" w:cs="Times New Roman"/>
                <w:color w:val="000000"/>
                <w:sz w:val="24"/>
                <w:szCs w:val="24"/>
              </w:rPr>
              <w:t>.0</w:t>
            </w:r>
            <w:r w:rsidR="00B61EB0">
              <w:rPr>
                <w:rFonts w:ascii="Times New Roman" w:eastAsia="Calibri" w:hAnsi="Times New Roman" w:cs="Times New Roman"/>
                <w:color w:val="000000"/>
                <w:sz w:val="24"/>
                <w:szCs w:val="24"/>
              </w:rPr>
              <w:t>5</w:t>
            </w:r>
            <w:r w:rsidRPr="00AB41AD">
              <w:rPr>
                <w:rFonts w:ascii="Times New Roman" w:eastAsia="Calibri" w:hAnsi="Times New Roman" w:cs="Times New Roman"/>
                <w:color w:val="000000"/>
                <w:sz w:val="24"/>
                <w:szCs w:val="24"/>
              </w:rPr>
              <w:t xml:space="preserve">         b</w:t>
            </w:r>
          </w:p>
        </w:tc>
      </w:tr>
    </w:tbl>
    <w:p w:rsidR="00634539" w:rsidRDefault="00634539" w:rsidP="00823311">
      <w:pPr>
        <w:autoSpaceDE w:val="0"/>
        <w:autoSpaceDN w:val="0"/>
        <w:adjustRightInd w:val="0"/>
        <w:ind w:firstLine="720"/>
        <w:jc w:val="both"/>
        <w:rPr>
          <w:rFonts w:ascii="Times New Roman" w:hAnsi="Times New Roman" w:cs="Times New Roman"/>
          <w:sz w:val="24"/>
          <w:szCs w:val="24"/>
        </w:rPr>
      </w:pPr>
    </w:p>
    <w:p w:rsidR="00A76899" w:rsidRPr="00D22CA7" w:rsidRDefault="00F25034" w:rsidP="00D13368">
      <w:pPr>
        <w:autoSpaceDE w:val="0"/>
        <w:autoSpaceDN w:val="0"/>
        <w:adjustRightInd w:val="0"/>
        <w:jc w:val="both"/>
        <w:rPr>
          <w:rFonts w:ascii="Arial" w:hAnsi="Arial" w:cs="Arial"/>
          <w:sz w:val="21"/>
          <w:szCs w:val="21"/>
          <w:shd w:val="clear" w:color="auto" w:fill="FFFFFF"/>
        </w:rPr>
      </w:pPr>
      <w:r w:rsidRPr="00A76899">
        <w:rPr>
          <w:rFonts w:ascii="Times New Roman" w:hAnsi="Times New Roman" w:cs="Times New Roman"/>
          <w:b/>
          <w:sz w:val="24"/>
          <w:szCs w:val="24"/>
        </w:rPr>
        <w:t>Uji</w:t>
      </w:r>
      <w:r w:rsidR="00D068DC" w:rsidRPr="00A76899">
        <w:rPr>
          <w:rFonts w:ascii="Times New Roman" w:hAnsi="Times New Roman" w:cs="Times New Roman"/>
          <w:b/>
          <w:sz w:val="24"/>
          <w:szCs w:val="24"/>
        </w:rPr>
        <w:t xml:space="preserve"> Fungisida</w:t>
      </w:r>
      <w:r w:rsidR="00A76899">
        <w:rPr>
          <w:rFonts w:ascii="Times New Roman" w:hAnsi="Times New Roman" w:cs="Times New Roman"/>
          <w:b/>
          <w:sz w:val="24"/>
          <w:szCs w:val="24"/>
        </w:rPr>
        <w:t xml:space="preserve">.  </w:t>
      </w:r>
      <w:r w:rsidRPr="00A76899">
        <w:rPr>
          <w:rFonts w:ascii="Times New Roman" w:hAnsi="Times New Roman" w:cs="Times New Roman"/>
          <w:sz w:val="24"/>
          <w:szCs w:val="24"/>
        </w:rPr>
        <w:t xml:space="preserve">Dari hasil pengamatan dilapangang dari tiga desa yaitu Desa Simpang Sawit (Kecamatan Indralaya Utara), Desa Pulau Negara  dan Desa Simpang Pemulutan (Keamatan Pemulutan) didapatkan beberapa jenis fungisida dengan bahan aktif  (Tabel 4).   Daya hambat fungisida terhadap pertumbuhan misellium </w:t>
      </w:r>
      <w:r w:rsidRPr="00A76899">
        <w:rPr>
          <w:rFonts w:ascii="Times New Roman" w:hAnsi="Times New Roman" w:cs="Times New Roman"/>
          <w:i/>
          <w:sz w:val="24"/>
          <w:szCs w:val="24"/>
        </w:rPr>
        <w:t>Colletotrichum</w:t>
      </w:r>
      <w:r w:rsidRPr="00A76899">
        <w:rPr>
          <w:rFonts w:ascii="Times New Roman" w:hAnsi="Times New Roman" w:cs="Times New Roman"/>
          <w:sz w:val="24"/>
          <w:szCs w:val="24"/>
        </w:rPr>
        <w:t xml:space="preserve"> spp.  pada medium PDA terlihat pada Tabel 4</w:t>
      </w:r>
      <w:r w:rsidR="00A76899" w:rsidRPr="00A76899">
        <w:rPr>
          <w:rFonts w:ascii="Times New Roman" w:hAnsi="Times New Roman" w:cs="Times New Roman"/>
          <w:sz w:val="24"/>
          <w:szCs w:val="24"/>
        </w:rPr>
        <w:t xml:space="preserve"> dan G</w:t>
      </w:r>
      <w:r w:rsidR="001A29A2">
        <w:rPr>
          <w:rFonts w:ascii="Times New Roman" w:hAnsi="Times New Roman" w:cs="Times New Roman"/>
          <w:sz w:val="24"/>
          <w:szCs w:val="24"/>
        </w:rPr>
        <w:t>ambar</w:t>
      </w:r>
      <w:r w:rsidR="00A76899" w:rsidRPr="00A76899">
        <w:rPr>
          <w:rFonts w:ascii="Times New Roman" w:hAnsi="Times New Roman" w:cs="Times New Roman"/>
          <w:sz w:val="24"/>
          <w:szCs w:val="24"/>
        </w:rPr>
        <w:t xml:space="preserve"> 4.  Fungisida campuran bahan aktif  </w:t>
      </w:r>
      <w:r w:rsidR="00A76899" w:rsidRPr="00A76899">
        <w:rPr>
          <w:rFonts w:ascii="Times New Roman" w:eastAsia="Calibri" w:hAnsi="Times New Roman" w:cs="Times New Roman"/>
          <w:sz w:val="24"/>
          <w:szCs w:val="24"/>
        </w:rPr>
        <w:t xml:space="preserve">Azoxistrobin 200 dan Difenokonazol 125, mempunyai daya hambat terhadap perkembangan </w:t>
      </w:r>
      <w:r w:rsidR="00365958">
        <w:rPr>
          <w:rFonts w:ascii="Times New Roman" w:eastAsia="Calibri" w:hAnsi="Times New Roman" w:cs="Times New Roman"/>
          <w:sz w:val="24"/>
          <w:szCs w:val="24"/>
        </w:rPr>
        <w:t xml:space="preserve">jenis </w:t>
      </w:r>
      <w:r w:rsidR="00A76899" w:rsidRPr="00A76899">
        <w:rPr>
          <w:rFonts w:ascii="Times New Roman" w:eastAsia="Calibri" w:hAnsi="Times New Roman" w:cs="Times New Roman"/>
          <w:sz w:val="24"/>
          <w:szCs w:val="24"/>
        </w:rPr>
        <w:t>misellium</w:t>
      </w:r>
      <w:r w:rsidR="00365958">
        <w:rPr>
          <w:rFonts w:ascii="Times New Roman" w:eastAsia="Calibri" w:hAnsi="Times New Roman" w:cs="Times New Roman"/>
          <w:sz w:val="24"/>
          <w:szCs w:val="24"/>
        </w:rPr>
        <w:t xml:space="preserve"> (</w:t>
      </w:r>
      <w:r w:rsidR="00365958" w:rsidRPr="000E35E5">
        <w:rPr>
          <w:rFonts w:ascii="Times New Roman" w:eastAsia="Calibri" w:hAnsi="Times New Roman" w:cs="Times New Roman"/>
          <w:i/>
          <w:sz w:val="24"/>
          <w:szCs w:val="24"/>
        </w:rPr>
        <w:t xml:space="preserve">C. acutatum; </w:t>
      </w:r>
      <w:r w:rsidR="000E35E5" w:rsidRPr="000E35E5">
        <w:rPr>
          <w:rFonts w:ascii="Times New Roman" w:eastAsia="Calibri" w:hAnsi="Times New Roman" w:cs="Times New Roman"/>
          <w:i/>
          <w:sz w:val="24"/>
          <w:szCs w:val="24"/>
        </w:rPr>
        <w:t xml:space="preserve">     </w:t>
      </w:r>
      <w:r w:rsidR="00365958" w:rsidRPr="000E35E5">
        <w:rPr>
          <w:rFonts w:ascii="Times New Roman" w:eastAsia="Calibri" w:hAnsi="Times New Roman" w:cs="Times New Roman"/>
          <w:i/>
          <w:sz w:val="24"/>
          <w:szCs w:val="24"/>
        </w:rPr>
        <w:t>C.</w:t>
      </w:r>
      <w:r w:rsidR="000E35E5" w:rsidRPr="000E35E5">
        <w:rPr>
          <w:rFonts w:ascii="Times New Roman" w:eastAsia="Calibri" w:hAnsi="Times New Roman" w:cs="Times New Roman"/>
          <w:i/>
          <w:sz w:val="24"/>
          <w:szCs w:val="24"/>
        </w:rPr>
        <w:t xml:space="preserve"> </w:t>
      </w:r>
      <w:r w:rsidR="00365958" w:rsidRPr="000E35E5">
        <w:rPr>
          <w:rFonts w:ascii="Times New Roman" w:eastAsia="Calibri" w:hAnsi="Times New Roman" w:cs="Times New Roman"/>
          <w:i/>
          <w:sz w:val="24"/>
          <w:szCs w:val="24"/>
        </w:rPr>
        <w:t>gloeosporoides;</w:t>
      </w:r>
      <w:r w:rsidR="000E35E5" w:rsidRPr="000E35E5">
        <w:rPr>
          <w:rFonts w:ascii="Times New Roman" w:eastAsia="Calibri" w:hAnsi="Times New Roman" w:cs="Times New Roman"/>
          <w:i/>
          <w:sz w:val="24"/>
          <w:szCs w:val="24"/>
        </w:rPr>
        <w:t xml:space="preserve"> C. capsicii</w:t>
      </w:r>
      <w:r w:rsidR="000E35E5">
        <w:rPr>
          <w:rFonts w:ascii="Times New Roman" w:eastAsia="Calibri" w:hAnsi="Times New Roman" w:cs="Times New Roman"/>
          <w:sz w:val="24"/>
          <w:szCs w:val="24"/>
        </w:rPr>
        <w:t>).</w:t>
      </w:r>
      <w:r w:rsidR="00A76899" w:rsidRPr="00A76899">
        <w:rPr>
          <w:rFonts w:ascii="Times New Roman" w:eastAsia="Calibri" w:hAnsi="Times New Roman" w:cs="Times New Roman"/>
          <w:sz w:val="24"/>
          <w:szCs w:val="24"/>
        </w:rPr>
        <w:t xml:space="preserve">  Fungisida yang mengandung dua bahan aktif </w:t>
      </w:r>
      <w:r w:rsidR="00A76899" w:rsidRPr="00A76899">
        <w:rPr>
          <w:rFonts w:ascii="Times New Roman" w:hAnsi="Times New Roman" w:cs="Times New Roman"/>
          <w:color w:val="000000"/>
          <w:sz w:val="24"/>
          <w:szCs w:val="24"/>
          <w:shd w:val="clear" w:color="auto" w:fill="FFFFFF"/>
        </w:rPr>
        <w:t> </w:t>
      </w:r>
      <w:r w:rsidR="00A76899" w:rsidRPr="00A76899">
        <w:rPr>
          <w:rStyle w:val="Emphasis"/>
          <w:rFonts w:ascii="Times New Roman" w:hAnsi="Times New Roman" w:cs="Times New Roman"/>
          <w:b/>
          <w:bCs/>
          <w:color w:val="000000"/>
          <w:sz w:val="24"/>
          <w:szCs w:val="24"/>
          <w:shd w:val="clear" w:color="auto" w:fill="FFFFFF"/>
        </w:rPr>
        <w:t>Difenokonazol</w:t>
      </w:r>
      <w:r w:rsidR="00A76899" w:rsidRPr="00A76899">
        <w:rPr>
          <w:rFonts w:ascii="Times New Roman" w:hAnsi="Times New Roman" w:cs="Times New Roman"/>
          <w:color w:val="000000"/>
          <w:sz w:val="24"/>
          <w:szCs w:val="24"/>
          <w:shd w:val="clear" w:color="auto" w:fill="FFFFFF"/>
        </w:rPr>
        <w:t> merupakan bahan aktif fungisida dari golongan triazol yang bekerja dengan cara mengganggu sterol biosintesis pada membran. Sedangkan </w:t>
      </w:r>
      <w:r w:rsidR="00A76899" w:rsidRPr="00A76899">
        <w:rPr>
          <w:rStyle w:val="Emphasis"/>
          <w:rFonts w:ascii="Times New Roman" w:hAnsi="Times New Roman" w:cs="Times New Roman"/>
          <w:b/>
          <w:bCs/>
          <w:color w:val="000000"/>
          <w:sz w:val="24"/>
          <w:szCs w:val="24"/>
          <w:shd w:val="clear" w:color="auto" w:fill="FFFFFF"/>
        </w:rPr>
        <w:t>Azoksistrobin</w:t>
      </w:r>
      <w:r w:rsidR="00A76899" w:rsidRPr="00A76899">
        <w:rPr>
          <w:rFonts w:ascii="Times New Roman" w:hAnsi="Times New Roman" w:cs="Times New Roman"/>
          <w:color w:val="000000"/>
          <w:sz w:val="24"/>
          <w:szCs w:val="24"/>
          <w:shd w:val="clear" w:color="auto" w:fill="FFFFFF"/>
        </w:rPr>
        <w:t xml:space="preserve"> adalah bahan aktif fungisida dari golongan Metoksi-akrilat dan bekerja dengan cara mengganggu proses respirasi. </w:t>
      </w:r>
      <w:r w:rsidR="00A76899" w:rsidRPr="00D22CA7">
        <w:rPr>
          <w:rFonts w:ascii="Arial" w:hAnsi="Arial" w:cs="Arial"/>
          <w:sz w:val="21"/>
          <w:szCs w:val="21"/>
          <w:shd w:val="clear" w:color="auto" w:fill="FFFFFF"/>
        </w:rPr>
        <w:t>(</w:t>
      </w:r>
      <w:hyperlink r:id="rId13" w:history="1">
        <w:r w:rsidR="00D81BD2" w:rsidRPr="00D22CA7">
          <w:rPr>
            <w:rStyle w:val="Hyperlink"/>
            <w:rFonts w:ascii="Arial" w:hAnsi="Arial" w:cs="Arial"/>
            <w:color w:val="auto"/>
            <w:sz w:val="21"/>
            <w:szCs w:val="21"/>
            <w:shd w:val="clear" w:color="auto" w:fill="FFFFFF"/>
          </w:rPr>
          <w:t>https://mitalom.com/fungsi-manfaat-dan-kegunaan-fungisida-amistar-top-325-sc/</w:t>
        </w:r>
      </w:hyperlink>
      <w:r w:rsidR="00A76899" w:rsidRPr="00D22CA7">
        <w:rPr>
          <w:rFonts w:ascii="Arial" w:hAnsi="Arial" w:cs="Arial"/>
          <w:sz w:val="21"/>
          <w:szCs w:val="21"/>
          <w:shd w:val="clear" w:color="auto" w:fill="FFFFFF"/>
        </w:rPr>
        <w:t>)</w:t>
      </w:r>
    </w:p>
    <w:p w:rsidR="00D81BD2" w:rsidRDefault="00D81BD2" w:rsidP="00D13368">
      <w:pPr>
        <w:autoSpaceDE w:val="0"/>
        <w:autoSpaceDN w:val="0"/>
        <w:adjustRightInd w:val="0"/>
        <w:jc w:val="both"/>
        <w:rPr>
          <w:rFonts w:ascii="Arial" w:hAnsi="Arial" w:cs="Arial"/>
          <w:color w:val="000000"/>
          <w:sz w:val="21"/>
          <w:szCs w:val="21"/>
          <w:shd w:val="clear" w:color="auto" w:fill="FFFFFF"/>
        </w:rPr>
      </w:pPr>
    </w:p>
    <w:p w:rsidR="00D81BD2" w:rsidRDefault="00D81BD2" w:rsidP="00D13368">
      <w:pPr>
        <w:autoSpaceDE w:val="0"/>
        <w:autoSpaceDN w:val="0"/>
        <w:adjustRightInd w:val="0"/>
        <w:jc w:val="both"/>
        <w:rPr>
          <w:rFonts w:ascii="Arial" w:hAnsi="Arial" w:cs="Arial"/>
          <w:color w:val="000000"/>
          <w:sz w:val="21"/>
          <w:szCs w:val="21"/>
          <w:shd w:val="clear" w:color="auto" w:fill="FFFFFF"/>
        </w:rPr>
      </w:pPr>
    </w:p>
    <w:p w:rsidR="00D068DC" w:rsidRPr="00D068DC" w:rsidRDefault="00D068DC" w:rsidP="00D068DC">
      <w:pPr>
        <w:spacing w:after="0" w:line="240" w:lineRule="auto"/>
        <w:rPr>
          <w:rFonts w:ascii="Times New Roman" w:eastAsia="Calibri" w:hAnsi="Times New Roman" w:cs="Times New Roman"/>
          <w:sz w:val="24"/>
          <w:szCs w:val="24"/>
        </w:rPr>
      </w:pPr>
      <w:r w:rsidRPr="00D068DC">
        <w:rPr>
          <w:rFonts w:ascii="Times New Roman" w:eastAsia="Calibri" w:hAnsi="Times New Roman" w:cs="Times New Roman"/>
          <w:sz w:val="24"/>
          <w:szCs w:val="24"/>
        </w:rPr>
        <w:t xml:space="preserve">Tabel </w:t>
      </w:r>
      <w:r w:rsidR="00F25034">
        <w:rPr>
          <w:rFonts w:ascii="Times New Roman" w:eastAsia="Calibri" w:hAnsi="Times New Roman" w:cs="Times New Roman"/>
          <w:sz w:val="24"/>
          <w:szCs w:val="24"/>
        </w:rPr>
        <w:t>4</w:t>
      </w:r>
      <w:r w:rsidRPr="00D068DC">
        <w:rPr>
          <w:rFonts w:ascii="Times New Roman" w:eastAsia="Calibri" w:hAnsi="Times New Roman" w:cs="Times New Roman"/>
          <w:sz w:val="24"/>
          <w:szCs w:val="24"/>
        </w:rPr>
        <w:t xml:space="preserve">.  Hasil Uji BNJ pengaruh fungisida terhadap rata-rata  pertumbuhan jamur </w:t>
      </w:r>
    </w:p>
    <w:p w:rsidR="00D068DC" w:rsidRDefault="00D068DC" w:rsidP="00D068DC">
      <w:pPr>
        <w:spacing w:after="0" w:line="240" w:lineRule="auto"/>
        <w:rPr>
          <w:rFonts w:ascii="Times New Roman" w:eastAsia="Calibri" w:hAnsi="Times New Roman" w:cs="Times New Roman"/>
          <w:sz w:val="24"/>
          <w:szCs w:val="24"/>
        </w:rPr>
      </w:pPr>
      <w:r w:rsidRPr="00D068DC">
        <w:rPr>
          <w:rFonts w:ascii="Times New Roman" w:eastAsia="Calibri" w:hAnsi="Times New Roman" w:cs="Times New Roman"/>
          <w:sz w:val="24"/>
          <w:szCs w:val="24"/>
        </w:rPr>
        <w:t xml:space="preserve">                </w:t>
      </w:r>
      <w:r w:rsidRPr="00D068DC">
        <w:rPr>
          <w:rFonts w:ascii="Times New Roman" w:eastAsia="Calibri" w:hAnsi="Times New Roman" w:cs="Times New Roman"/>
          <w:i/>
          <w:sz w:val="24"/>
          <w:szCs w:val="24"/>
        </w:rPr>
        <w:t>Colletotrichum</w:t>
      </w:r>
      <w:r w:rsidRPr="00D068DC">
        <w:rPr>
          <w:rFonts w:ascii="Times New Roman" w:eastAsia="Calibri" w:hAnsi="Times New Roman" w:cs="Times New Roman"/>
          <w:sz w:val="24"/>
          <w:szCs w:val="24"/>
        </w:rPr>
        <w:t xml:space="preserve"> spp. </w:t>
      </w:r>
    </w:p>
    <w:p w:rsidR="00D068DC" w:rsidRPr="00D068DC" w:rsidRDefault="00D068DC" w:rsidP="00D068DC">
      <w:pPr>
        <w:spacing w:after="0" w:line="240" w:lineRule="auto"/>
        <w:rPr>
          <w:rFonts w:ascii="Times New Roman" w:eastAsia="Calibri" w:hAnsi="Times New Roman" w:cs="Times New Roman"/>
          <w:sz w:val="24"/>
          <w:szCs w:val="24"/>
        </w:rPr>
      </w:pPr>
    </w:p>
    <w:tbl>
      <w:tblPr>
        <w:tblW w:w="8051" w:type="dxa"/>
        <w:jc w:val="center"/>
        <w:tblLook w:val="04A0" w:firstRow="1" w:lastRow="0" w:firstColumn="1" w:lastColumn="0" w:noHBand="0" w:noVBand="1"/>
      </w:tblPr>
      <w:tblGrid>
        <w:gridCol w:w="4479"/>
        <w:gridCol w:w="3572"/>
      </w:tblGrid>
      <w:tr w:rsidR="00D068DC" w:rsidRPr="00D068DC" w:rsidTr="00A76899">
        <w:trPr>
          <w:trHeight w:val="340"/>
          <w:jc w:val="center"/>
        </w:trPr>
        <w:tc>
          <w:tcPr>
            <w:tcW w:w="4479" w:type="dxa"/>
            <w:tcBorders>
              <w:top w:val="single" w:sz="4" w:space="0" w:color="auto"/>
              <w:bottom w:val="single" w:sz="4" w:space="0" w:color="auto"/>
            </w:tcBorders>
            <w:shd w:val="clear" w:color="auto" w:fill="auto"/>
            <w:vAlign w:val="center"/>
          </w:tcPr>
          <w:p w:rsidR="00D068DC" w:rsidRPr="00D068DC" w:rsidRDefault="00D068DC" w:rsidP="00D068DC">
            <w:pPr>
              <w:spacing w:after="0" w:line="240" w:lineRule="auto"/>
              <w:rPr>
                <w:rFonts w:ascii="Times New Roman" w:eastAsia="Calibri" w:hAnsi="Times New Roman" w:cs="Times New Roman"/>
                <w:sz w:val="24"/>
                <w:szCs w:val="24"/>
              </w:rPr>
            </w:pPr>
            <w:r w:rsidRPr="00D068DC">
              <w:rPr>
                <w:rFonts w:ascii="Times New Roman" w:eastAsia="Calibri" w:hAnsi="Times New Roman" w:cs="Times New Roman"/>
                <w:sz w:val="24"/>
                <w:szCs w:val="24"/>
              </w:rPr>
              <w:t>Perlakuan</w:t>
            </w:r>
          </w:p>
        </w:tc>
        <w:tc>
          <w:tcPr>
            <w:tcW w:w="3572" w:type="dxa"/>
            <w:tcBorders>
              <w:top w:val="single" w:sz="4" w:space="0" w:color="auto"/>
              <w:bottom w:val="single" w:sz="4" w:space="0" w:color="auto"/>
            </w:tcBorders>
            <w:shd w:val="clear" w:color="auto" w:fill="auto"/>
          </w:tcPr>
          <w:p w:rsidR="00D068DC" w:rsidRPr="00D068DC" w:rsidRDefault="00D068DC" w:rsidP="00D068DC">
            <w:pPr>
              <w:spacing w:after="0" w:line="240" w:lineRule="auto"/>
              <w:jc w:val="center"/>
              <w:rPr>
                <w:rFonts w:ascii="Times New Roman" w:eastAsia="Calibri" w:hAnsi="Times New Roman" w:cs="Times New Roman"/>
                <w:sz w:val="24"/>
                <w:szCs w:val="24"/>
              </w:rPr>
            </w:pPr>
            <w:r w:rsidRPr="00D068DC">
              <w:rPr>
                <w:rFonts w:ascii="Times New Roman" w:eastAsia="Calibri" w:hAnsi="Times New Roman" w:cs="Times New Roman"/>
                <w:sz w:val="24"/>
                <w:szCs w:val="24"/>
              </w:rPr>
              <w:t>Rata-rata pertumbuhan</w:t>
            </w:r>
            <w:r w:rsidR="00D13368">
              <w:rPr>
                <w:rFonts w:ascii="Times New Roman" w:eastAsia="Calibri" w:hAnsi="Times New Roman" w:cs="Times New Roman"/>
                <w:sz w:val="24"/>
                <w:szCs w:val="24"/>
              </w:rPr>
              <w:t xml:space="preserve"> (BNJ)</w:t>
            </w:r>
          </w:p>
        </w:tc>
      </w:tr>
      <w:tr w:rsidR="00D068DC" w:rsidRPr="00D068DC" w:rsidTr="00A76899">
        <w:trPr>
          <w:jc w:val="center"/>
        </w:trPr>
        <w:tc>
          <w:tcPr>
            <w:tcW w:w="4479" w:type="dxa"/>
            <w:tcBorders>
              <w:top w:val="single" w:sz="4" w:space="0" w:color="auto"/>
            </w:tcBorders>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Azoxistrobin</w:t>
            </w:r>
            <w:r w:rsidR="00A76899">
              <w:rPr>
                <w:rFonts w:ascii="Times New Roman" w:eastAsia="Calibri" w:hAnsi="Times New Roman" w:cs="Times New Roman"/>
                <w:sz w:val="24"/>
                <w:szCs w:val="24"/>
              </w:rPr>
              <w:t xml:space="preserve"> 200</w:t>
            </w:r>
            <w:r w:rsidRPr="00D068DC">
              <w:rPr>
                <w:rFonts w:ascii="Times New Roman" w:eastAsia="Calibri" w:hAnsi="Times New Roman" w:cs="Times New Roman"/>
                <w:sz w:val="24"/>
                <w:szCs w:val="24"/>
              </w:rPr>
              <w:t xml:space="preserve"> dan Difenokonazol</w:t>
            </w:r>
            <w:r w:rsidR="00A76899">
              <w:rPr>
                <w:rFonts w:ascii="Times New Roman" w:eastAsia="Calibri" w:hAnsi="Times New Roman" w:cs="Times New Roman"/>
                <w:sz w:val="24"/>
                <w:szCs w:val="24"/>
              </w:rPr>
              <w:t xml:space="preserve"> 125 </w:t>
            </w:r>
          </w:p>
        </w:tc>
        <w:tc>
          <w:tcPr>
            <w:tcW w:w="3572" w:type="dxa"/>
            <w:tcBorders>
              <w:top w:val="single" w:sz="4" w:space="0" w:color="auto"/>
            </w:tcBorders>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0.6722 a</w:t>
            </w:r>
          </w:p>
        </w:tc>
      </w:tr>
      <w:tr w:rsidR="00D068DC" w:rsidRPr="00D068DC" w:rsidTr="00A76899">
        <w:trPr>
          <w:jc w:val="center"/>
        </w:trPr>
        <w:tc>
          <w:tcPr>
            <w:tcW w:w="4479" w:type="dxa"/>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Difenokonazol</w:t>
            </w:r>
          </w:p>
        </w:tc>
        <w:tc>
          <w:tcPr>
            <w:tcW w:w="3572" w:type="dxa"/>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1.0256 a</w:t>
            </w:r>
          </w:p>
        </w:tc>
      </w:tr>
      <w:tr w:rsidR="00D068DC" w:rsidRPr="00D068DC" w:rsidTr="00A76899">
        <w:trPr>
          <w:jc w:val="center"/>
        </w:trPr>
        <w:tc>
          <w:tcPr>
            <w:tcW w:w="4479" w:type="dxa"/>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Mankozeb</w:t>
            </w:r>
            <w:r w:rsidR="00A76899">
              <w:rPr>
                <w:rFonts w:ascii="Times New Roman" w:eastAsia="Calibri" w:hAnsi="Times New Roman" w:cs="Times New Roman"/>
                <w:sz w:val="24"/>
                <w:szCs w:val="24"/>
              </w:rPr>
              <w:t xml:space="preserve"> 62%</w:t>
            </w:r>
            <w:r w:rsidRPr="00D068DC">
              <w:rPr>
                <w:rFonts w:ascii="Times New Roman" w:eastAsia="Calibri" w:hAnsi="Times New Roman" w:cs="Times New Roman"/>
                <w:sz w:val="24"/>
                <w:szCs w:val="24"/>
              </w:rPr>
              <w:t xml:space="preserve"> dan Trisiklazol</w:t>
            </w:r>
            <w:r w:rsidR="00A76899">
              <w:rPr>
                <w:rFonts w:ascii="Times New Roman" w:eastAsia="Calibri" w:hAnsi="Times New Roman" w:cs="Times New Roman"/>
                <w:sz w:val="24"/>
                <w:szCs w:val="24"/>
              </w:rPr>
              <w:t xml:space="preserve"> 18%</w:t>
            </w:r>
          </w:p>
        </w:tc>
        <w:tc>
          <w:tcPr>
            <w:tcW w:w="3572" w:type="dxa"/>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1.2667 ab</w:t>
            </w:r>
          </w:p>
        </w:tc>
      </w:tr>
      <w:tr w:rsidR="00D068DC" w:rsidRPr="00D068DC" w:rsidTr="00A76899">
        <w:trPr>
          <w:jc w:val="center"/>
        </w:trPr>
        <w:tc>
          <w:tcPr>
            <w:tcW w:w="4479" w:type="dxa"/>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Mankozeb</w:t>
            </w:r>
            <w:r w:rsidR="005C39B3">
              <w:rPr>
                <w:rFonts w:ascii="Times New Roman" w:eastAsia="Calibri" w:hAnsi="Times New Roman" w:cs="Times New Roman"/>
                <w:sz w:val="24"/>
                <w:szCs w:val="24"/>
              </w:rPr>
              <w:t xml:space="preserve"> 64% </w:t>
            </w:r>
            <w:r w:rsidRPr="00D068DC">
              <w:rPr>
                <w:rFonts w:ascii="Times New Roman" w:eastAsia="Calibri" w:hAnsi="Times New Roman" w:cs="Times New Roman"/>
                <w:sz w:val="24"/>
                <w:szCs w:val="24"/>
              </w:rPr>
              <w:t xml:space="preserve"> dan Mefenoksam</w:t>
            </w:r>
            <w:r w:rsidR="005C39B3">
              <w:rPr>
                <w:rFonts w:ascii="Times New Roman" w:eastAsia="Calibri" w:hAnsi="Times New Roman" w:cs="Times New Roman"/>
                <w:sz w:val="24"/>
                <w:szCs w:val="24"/>
              </w:rPr>
              <w:t xml:space="preserve"> 4%</w:t>
            </w:r>
          </w:p>
        </w:tc>
        <w:tc>
          <w:tcPr>
            <w:tcW w:w="3572" w:type="dxa"/>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2.0800    bc</w:t>
            </w:r>
          </w:p>
        </w:tc>
      </w:tr>
      <w:tr w:rsidR="00D068DC" w:rsidRPr="00D068DC" w:rsidTr="00A76899">
        <w:trPr>
          <w:jc w:val="center"/>
        </w:trPr>
        <w:tc>
          <w:tcPr>
            <w:tcW w:w="4479" w:type="dxa"/>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Propineb</w:t>
            </w:r>
            <w:r w:rsidR="005C39B3">
              <w:rPr>
                <w:rFonts w:ascii="Times New Roman" w:eastAsia="Calibri" w:hAnsi="Times New Roman" w:cs="Times New Roman"/>
                <w:sz w:val="24"/>
                <w:szCs w:val="24"/>
              </w:rPr>
              <w:t xml:space="preserve"> 70%</w:t>
            </w:r>
          </w:p>
        </w:tc>
        <w:tc>
          <w:tcPr>
            <w:tcW w:w="3572" w:type="dxa"/>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2.7433       cd</w:t>
            </w:r>
          </w:p>
        </w:tc>
      </w:tr>
      <w:tr w:rsidR="00D068DC" w:rsidRPr="00D068DC" w:rsidTr="00A76899">
        <w:trPr>
          <w:jc w:val="center"/>
        </w:trPr>
        <w:tc>
          <w:tcPr>
            <w:tcW w:w="4479" w:type="dxa"/>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Mankozeb</w:t>
            </w:r>
          </w:p>
        </w:tc>
        <w:tc>
          <w:tcPr>
            <w:tcW w:w="3572" w:type="dxa"/>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2.9633         d</w:t>
            </w:r>
          </w:p>
        </w:tc>
      </w:tr>
      <w:tr w:rsidR="00D068DC" w:rsidRPr="00D068DC" w:rsidTr="00A76899">
        <w:trPr>
          <w:jc w:val="center"/>
        </w:trPr>
        <w:tc>
          <w:tcPr>
            <w:tcW w:w="4479" w:type="dxa"/>
            <w:tcBorders>
              <w:bottom w:val="single" w:sz="4" w:space="0" w:color="auto"/>
            </w:tcBorders>
            <w:shd w:val="clear" w:color="auto" w:fill="auto"/>
            <w:vAlign w:val="center"/>
          </w:tcPr>
          <w:p w:rsidR="00D068DC" w:rsidRPr="00D068DC" w:rsidRDefault="00D068DC" w:rsidP="00D068DC">
            <w:pPr>
              <w:rPr>
                <w:rFonts w:ascii="Times New Roman" w:eastAsia="Calibri" w:hAnsi="Times New Roman" w:cs="Times New Roman"/>
                <w:sz w:val="24"/>
                <w:szCs w:val="24"/>
              </w:rPr>
            </w:pPr>
            <w:r w:rsidRPr="00D068DC">
              <w:rPr>
                <w:rFonts w:ascii="Times New Roman" w:eastAsia="Calibri" w:hAnsi="Times New Roman" w:cs="Times New Roman"/>
                <w:sz w:val="24"/>
                <w:szCs w:val="24"/>
              </w:rPr>
              <w:t>Kontrol</w:t>
            </w:r>
          </w:p>
        </w:tc>
        <w:tc>
          <w:tcPr>
            <w:tcW w:w="3572" w:type="dxa"/>
            <w:tcBorders>
              <w:bottom w:val="single" w:sz="4" w:space="0" w:color="auto"/>
            </w:tcBorders>
            <w:shd w:val="clear" w:color="auto" w:fill="auto"/>
            <w:vAlign w:val="center"/>
          </w:tcPr>
          <w:p w:rsidR="00D068DC" w:rsidRPr="00D068DC" w:rsidRDefault="00D068DC" w:rsidP="00D068DC">
            <w:pPr>
              <w:ind w:left="1078"/>
              <w:jc w:val="both"/>
              <w:rPr>
                <w:rFonts w:ascii="Times New Roman" w:eastAsia="Calibri" w:hAnsi="Times New Roman" w:cs="Times New Roman"/>
                <w:sz w:val="24"/>
                <w:szCs w:val="24"/>
              </w:rPr>
            </w:pPr>
            <w:r w:rsidRPr="00D068DC">
              <w:rPr>
                <w:rFonts w:ascii="Times New Roman" w:eastAsia="Calibri" w:hAnsi="Times New Roman" w:cs="Times New Roman"/>
                <w:sz w:val="24"/>
                <w:szCs w:val="24"/>
              </w:rPr>
              <w:t>2.9900         d</w:t>
            </w:r>
          </w:p>
        </w:tc>
      </w:tr>
      <w:tr w:rsidR="00D068DC" w:rsidRPr="00D068DC" w:rsidTr="001A29A2">
        <w:trPr>
          <w:jc w:val="center"/>
        </w:trPr>
        <w:tc>
          <w:tcPr>
            <w:tcW w:w="4479" w:type="dxa"/>
            <w:tcBorders>
              <w:top w:val="single" w:sz="4" w:space="0" w:color="auto"/>
              <w:bottom w:val="single" w:sz="4" w:space="0" w:color="auto"/>
            </w:tcBorders>
            <w:shd w:val="clear" w:color="auto" w:fill="auto"/>
            <w:vAlign w:val="bottom"/>
          </w:tcPr>
          <w:p w:rsidR="00D068DC" w:rsidRPr="00D068DC" w:rsidRDefault="00D068DC" w:rsidP="00EE2B2F">
            <w:pPr>
              <w:jc w:val="center"/>
              <w:rPr>
                <w:rFonts w:ascii="Times New Roman" w:eastAsia="Calibri" w:hAnsi="Times New Roman" w:cs="Times New Roman"/>
                <w:sz w:val="24"/>
                <w:szCs w:val="24"/>
              </w:rPr>
            </w:pPr>
            <w:r w:rsidRPr="00D068DC">
              <w:rPr>
                <w:rFonts w:ascii="Times New Roman" w:eastAsia="Calibri" w:hAnsi="Times New Roman" w:cs="Times New Roman"/>
                <w:sz w:val="24"/>
                <w:szCs w:val="24"/>
              </w:rPr>
              <w:t>Sig.</w:t>
            </w:r>
          </w:p>
        </w:tc>
        <w:tc>
          <w:tcPr>
            <w:tcW w:w="3572" w:type="dxa"/>
            <w:tcBorders>
              <w:top w:val="single" w:sz="4" w:space="0" w:color="auto"/>
              <w:bottom w:val="single" w:sz="4" w:space="0" w:color="auto"/>
            </w:tcBorders>
            <w:shd w:val="clear" w:color="auto" w:fill="auto"/>
            <w:vAlign w:val="center"/>
          </w:tcPr>
          <w:p w:rsidR="00D068DC" w:rsidRPr="00D068DC" w:rsidRDefault="00D068DC" w:rsidP="00D068DC">
            <w:pPr>
              <w:jc w:val="center"/>
              <w:rPr>
                <w:rFonts w:ascii="Times New Roman" w:eastAsia="Calibri" w:hAnsi="Times New Roman" w:cs="Times New Roman"/>
                <w:sz w:val="24"/>
                <w:szCs w:val="24"/>
              </w:rPr>
            </w:pPr>
            <w:r w:rsidRPr="00D068DC">
              <w:rPr>
                <w:rFonts w:ascii="Times New Roman" w:eastAsia="Calibri" w:hAnsi="Times New Roman" w:cs="Times New Roman"/>
                <w:sz w:val="24"/>
                <w:szCs w:val="24"/>
              </w:rPr>
              <w:t>0.329; 0.066; 0.212;  0.970</w:t>
            </w:r>
          </w:p>
        </w:tc>
      </w:tr>
      <w:tr w:rsidR="00D13368" w:rsidRPr="00D068DC" w:rsidTr="001A29A2">
        <w:trPr>
          <w:trHeight w:val="283"/>
          <w:jc w:val="center"/>
        </w:trPr>
        <w:tc>
          <w:tcPr>
            <w:tcW w:w="8051" w:type="dxa"/>
            <w:gridSpan w:val="2"/>
            <w:tcBorders>
              <w:top w:val="single" w:sz="4" w:space="0" w:color="auto"/>
            </w:tcBorders>
            <w:shd w:val="clear" w:color="auto" w:fill="auto"/>
            <w:vAlign w:val="center"/>
          </w:tcPr>
          <w:p w:rsidR="001A29A2" w:rsidRDefault="00D13368" w:rsidP="001A29A2">
            <w:pPr>
              <w:spacing w:after="0" w:line="240" w:lineRule="auto"/>
              <w:rPr>
                <w:rFonts w:ascii="Times New Roman" w:eastAsia="Calibri" w:hAnsi="Times New Roman" w:cs="Times New Roman"/>
              </w:rPr>
            </w:pPr>
            <w:r w:rsidRPr="001A29A2">
              <w:rPr>
                <w:rFonts w:ascii="Times New Roman" w:eastAsia="Calibri" w:hAnsi="Times New Roman" w:cs="Times New Roman"/>
              </w:rPr>
              <w:t xml:space="preserve">Keterangan:  Angka yang diikuti huruf yang sama tidak berbeda nyata pada taraf Uji </w:t>
            </w:r>
          </w:p>
          <w:p w:rsidR="00D13368" w:rsidRPr="001A29A2" w:rsidRDefault="001A29A2" w:rsidP="001A29A2">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sidR="00D13368" w:rsidRPr="001A29A2">
              <w:rPr>
                <w:rFonts w:ascii="Times New Roman" w:eastAsia="Calibri" w:hAnsi="Times New Roman" w:cs="Times New Roman"/>
              </w:rPr>
              <w:t>BNJ 0.05</w:t>
            </w:r>
            <w:r>
              <w:rPr>
                <w:rFonts w:ascii="Times New Roman" w:eastAsia="Calibri" w:hAnsi="Times New Roman" w:cs="Times New Roman"/>
              </w:rPr>
              <w:t>.</w:t>
            </w:r>
          </w:p>
        </w:tc>
      </w:tr>
    </w:tbl>
    <w:p w:rsidR="00D068DC" w:rsidRPr="00D068DC" w:rsidRDefault="00D068DC" w:rsidP="00D068DC">
      <w:pPr>
        <w:jc w:val="center"/>
        <w:rPr>
          <w:rFonts w:ascii="Calibri" w:eastAsia="Calibri" w:hAnsi="Calibri" w:cs="Times New Roman"/>
        </w:rPr>
      </w:pPr>
      <w:r>
        <w:rPr>
          <w:rFonts w:ascii="Calibri" w:eastAsia="Calibri" w:hAnsi="Calibri" w:cs="Times New Roman"/>
          <w:noProof/>
        </w:rPr>
        <w:drawing>
          <wp:inline distT="0" distB="0" distL="0" distR="0">
            <wp:extent cx="4286707" cy="318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7448"/>
                    <a:stretch/>
                  </pic:blipFill>
                  <pic:spPr bwMode="auto">
                    <a:xfrm>
                      <a:off x="0" y="0"/>
                      <a:ext cx="4286885" cy="3181847"/>
                    </a:xfrm>
                    <a:prstGeom prst="rect">
                      <a:avLst/>
                    </a:prstGeom>
                    <a:noFill/>
                    <a:ln>
                      <a:noFill/>
                    </a:ln>
                    <a:extLst>
                      <a:ext uri="{53640926-AAD7-44D8-BBD7-CCE9431645EC}">
                        <a14:shadowObscured xmlns:a14="http://schemas.microsoft.com/office/drawing/2010/main"/>
                      </a:ext>
                    </a:extLst>
                  </pic:spPr>
                </pic:pic>
              </a:graphicData>
            </a:graphic>
          </wp:inline>
        </w:drawing>
      </w:r>
    </w:p>
    <w:p w:rsidR="00D068DC" w:rsidRPr="00D068DC" w:rsidRDefault="00D068DC" w:rsidP="001A29A2">
      <w:pPr>
        <w:spacing w:after="0"/>
        <w:jc w:val="center"/>
        <w:rPr>
          <w:rFonts w:ascii="Times New Roman" w:eastAsia="Calibri" w:hAnsi="Times New Roman" w:cs="Times New Roman"/>
          <w:sz w:val="24"/>
          <w:szCs w:val="24"/>
        </w:rPr>
      </w:pPr>
      <w:r w:rsidRPr="00D068DC">
        <w:rPr>
          <w:rFonts w:ascii="Times New Roman" w:eastAsia="Calibri" w:hAnsi="Times New Roman" w:cs="Times New Roman"/>
          <w:sz w:val="24"/>
          <w:szCs w:val="24"/>
        </w:rPr>
        <w:t>G</w:t>
      </w:r>
      <w:r w:rsidR="001A29A2">
        <w:rPr>
          <w:rFonts w:ascii="Times New Roman" w:eastAsia="Calibri" w:hAnsi="Times New Roman" w:cs="Times New Roman"/>
          <w:sz w:val="24"/>
          <w:szCs w:val="24"/>
        </w:rPr>
        <w:t>ambar</w:t>
      </w:r>
      <w:r w:rsidRPr="00D068DC">
        <w:rPr>
          <w:rFonts w:ascii="Times New Roman" w:eastAsia="Calibri" w:hAnsi="Times New Roman" w:cs="Times New Roman"/>
          <w:sz w:val="24"/>
          <w:szCs w:val="24"/>
        </w:rPr>
        <w:t xml:space="preserve"> </w:t>
      </w:r>
      <w:r w:rsidR="00F25034">
        <w:rPr>
          <w:rFonts w:ascii="Times New Roman" w:eastAsia="Calibri" w:hAnsi="Times New Roman" w:cs="Times New Roman"/>
          <w:sz w:val="24"/>
          <w:szCs w:val="24"/>
        </w:rPr>
        <w:t>4</w:t>
      </w:r>
      <w:r w:rsidRPr="00D068DC">
        <w:rPr>
          <w:rFonts w:ascii="Times New Roman" w:eastAsia="Calibri" w:hAnsi="Times New Roman" w:cs="Times New Roman"/>
          <w:sz w:val="24"/>
          <w:szCs w:val="24"/>
        </w:rPr>
        <w:t xml:space="preserve">. </w:t>
      </w:r>
      <w:r w:rsidR="001A29A2">
        <w:rPr>
          <w:rFonts w:ascii="Times New Roman" w:eastAsia="Calibri" w:hAnsi="Times New Roman" w:cs="Times New Roman"/>
          <w:sz w:val="24"/>
          <w:szCs w:val="24"/>
        </w:rPr>
        <w:t xml:space="preserve">  </w:t>
      </w:r>
      <w:r w:rsidRPr="00D068DC">
        <w:rPr>
          <w:rFonts w:ascii="Times New Roman" w:eastAsia="Calibri" w:hAnsi="Times New Roman" w:cs="Times New Roman"/>
          <w:sz w:val="24"/>
          <w:szCs w:val="24"/>
        </w:rPr>
        <w:t xml:space="preserve">Pengaruh fungisida terhadap pertumbuhan jamur </w:t>
      </w:r>
      <w:r w:rsidRPr="00D068DC">
        <w:rPr>
          <w:rFonts w:ascii="Times New Roman" w:eastAsia="Calibri" w:hAnsi="Times New Roman" w:cs="Times New Roman"/>
          <w:i/>
          <w:sz w:val="24"/>
          <w:szCs w:val="24"/>
        </w:rPr>
        <w:t>Colletotrichum</w:t>
      </w:r>
      <w:r w:rsidRPr="00D068DC">
        <w:rPr>
          <w:rFonts w:ascii="Times New Roman" w:eastAsia="Calibri" w:hAnsi="Times New Roman" w:cs="Times New Roman"/>
          <w:sz w:val="24"/>
          <w:szCs w:val="24"/>
        </w:rPr>
        <w:t xml:space="preserve"> spp</w:t>
      </w:r>
    </w:p>
    <w:p w:rsidR="00D068DC" w:rsidRDefault="00D068DC" w:rsidP="00823311">
      <w:pPr>
        <w:autoSpaceDE w:val="0"/>
        <w:autoSpaceDN w:val="0"/>
        <w:adjustRightInd w:val="0"/>
        <w:ind w:firstLine="720"/>
        <w:jc w:val="both"/>
        <w:rPr>
          <w:rFonts w:ascii="Times New Roman" w:hAnsi="Times New Roman" w:cs="Times New Roman"/>
          <w:sz w:val="24"/>
          <w:szCs w:val="24"/>
        </w:rPr>
      </w:pPr>
    </w:p>
    <w:p w:rsidR="00D22CA7" w:rsidRDefault="00D22CA7" w:rsidP="00EB44E4">
      <w:pPr>
        <w:autoSpaceDE w:val="0"/>
        <w:autoSpaceDN w:val="0"/>
        <w:adjustRightInd w:val="0"/>
        <w:jc w:val="center"/>
        <w:rPr>
          <w:rFonts w:ascii="Times New Roman" w:hAnsi="Times New Roman" w:cs="Times New Roman"/>
          <w:b/>
          <w:sz w:val="24"/>
          <w:szCs w:val="24"/>
        </w:rPr>
      </w:pPr>
    </w:p>
    <w:p w:rsidR="00D22CA7" w:rsidRDefault="00D22CA7" w:rsidP="00EB44E4">
      <w:pPr>
        <w:autoSpaceDE w:val="0"/>
        <w:autoSpaceDN w:val="0"/>
        <w:adjustRightInd w:val="0"/>
        <w:jc w:val="center"/>
        <w:rPr>
          <w:rFonts w:ascii="Times New Roman" w:hAnsi="Times New Roman" w:cs="Times New Roman"/>
          <w:b/>
          <w:sz w:val="24"/>
          <w:szCs w:val="24"/>
        </w:rPr>
      </w:pPr>
    </w:p>
    <w:p w:rsidR="00D22CA7" w:rsidRDefault="00D22CA7" w:rsidP="00EB44E4">
      <w:pPr>
        <w:autoSpaceDE w:val="0"/>
        <w:autoSpaceDN w:val="0"/>
        <w:adjustRightInd w:val="0"/>
        <w:jc w:val="center"/>
        <w:rPr>
          <w:rFonts w:ascii="Times New Roman" w:hAnsi="Times New Roman" w:cs="Times New Roman"/>
          <w:b/>
          <w:sz w:val="24"/>
          <w:szCs w:val="24"/>
        </w:rPr>
      </w:pPr>
    </w:p>
    <w:p w:rsidR="00D22CA7" w:rsidRDefault="00D22CA7" w:rsidP="00EB44E4">
      <w:pPr>
        <w:autoSpaceDE w:val="0"/>
        <w:autoSpaceDN w:val="0"/>
        <w:adjustRightInd w:val="0"/>
        <w:jc w:val="center"/>
        <w:rPr>
          <w:rFonts w:ascii="Times New Roman" w:hAnsi="Times New Roman" w:cs="Times New Roman"/>
          <w:b/>
          <w:sz w:val="24"/>
          <w:szCs w:val="24"/>
        </w:rPr>
      </w:pPr>
    </w:p>
    <w:p w:rsidR="00823311" w:rsidRDefault="00A76899" w:rsidP="00EB44E4">
      <w:pPr>
        <w:autoSpaceDE w:val="0"/>
        <w:autoSpaceDN w:val="0"/>
        <w:adjustRightInd w:val="0"/>
        <w:jc w:val="center"/>
        <w:rPr>
          <w:rFonts w:ascii="Times New Roman" w:hAnsi="Times New Roman" w:cs="Times New Roman"/>
          <w:b/>
          <w:sz w:val="24"/>
          <w:szCs w:val="24"/>
        </w:rPr>
      </w:pPr>
      <w:r w:rsidRPr="00A76899">
        <w:rPr>
          <w:rFonts w:ascii="Times New Roman" w:hAnsi="Times New Roman" w:cs="Times New Roman"/>
          <w:b/>
          <w:sz w:val="24"/>
          <w:szCs w:val="24"/>
        </w:rPr>
        <w:t>K</w:t>
      </w:r>
      <w:r w:rsidR="00E363A6">
        <w:rPr>
          <w:rFonts w:ascii="Times New Roman" w:hAnsi="Times New Roman" w:cs="Times New Roman"/>
          <w:b/>
          <w:sz w:val="24"/>
          <w:szCs w:val="24"/>
        </w:rPr>
        <w:t>ESIMPULAN</w:t>
      </w:r>
    </w:p>
    <w:p w:rsidR="00185A71" w:rsidRDefault="00EB44E4" w:rsidP="00185A71">
      <w:pPr>
        <w:autoSpaceDE w:val="0"/>
        <w:autoSpaceDN w:val="0"/>
        <w:adjustRightInd w:val="0"/>
        <w:ind w:firstLine="720"/>
        <w:rPr>
          <w:rFonts w:ascii="Times New Roman" w:hAnsi="Times New Roman" w:cs="Times New Roman"/>
          <w:b/>
          <w:sz w:val="24"/>
          <w:szCs w:val="24"/>
        </w:rPr>
      </w:pPr>
      <w:r>
        <w:rPr>
          <w:rFonts w:ascii="Times New Roman" w:hAnsi="Times New Roman" w:cs="Times New Roman"/>
          <w:b/>
          <w:sz w:val="24"/>
          <w:szCs w:val="24"/>
        </w:rPr>
        <w:t xml:space="preserve">Berdasarkan hasil penelitian dapat disimpulkan bahwa </w:t>
      </w:r>
    </w:p>
    <w:p w:rsidR="00185A71" w:rsidRPr="00185A71" w:rsidRDefault="00EB44E4" w:rsidP="00185A71">
      <w:pPr>
        <w:pStyle w:val="ListParagraph"/>
        <w:numPr>
          <w:ilvl w:val="0"/>
          <w:numId w:val="5"/>
        </w:numPr>
        <w:tabs>
          <w:tab w:val="left" w:pos="284"/>
        </w:tabs>
        <w:autoSpaceDE w:val="0"/>
        <w:autoSpaceDN w:val="0"/>
        <w:adjustRightInd w:val="0"/>
        <w:spacing w:after="0"/>
        <w:ind w:hanging="720"/>
        <w:rPr>
          <w:rFonts w:ascii="Times New Roman" w:eastAsia="Calibri" w:hAnsi="Times New Roman" w:cs="Times New Roman"/>
          <w:sz w:val="24"/>
          <w:szCs w:val="24"/>
        </w:rPr>
      </w:pPr>
      <w:r w:rsidRPr="00185A71">
        <w:rPr>
          <w:rFonts w:ascii="Times New Roman" w:hAnsi="Times New Roman" w:cs="Times New Roman"/>
          <w:b/>
          <w:sz w:val="24"/>
          <w:szCs w:val="24"/>
        </w:rPr>
        <w:t>p</w:t>
      </w:r>
      <w:r w:rsidR="00E363A6" w:rsidRPr="00185A71">
        <w:rPr>
          <w:rFonts w:ascii="Times New Roman" w:hAnsi="Times New Roman" w:cs="Times New Roman"/>
          <w:sz w:val="24"/>
          <w:szCs w:val="24"/>
        </w:rPr>
        <w:t xml:space="preserve">ersentase kerusakan dan keparahan penyakit antraknosa </w:t>
      </w:r>
      <w:r w:rsidRPr="00185A71">
        <w:rPr>
          <w:rFonts w:ascii="Times New Roman" w:hAnsi="Times New Roman" w:cs="Times New Roman"/>
          <w:sz w:val="24"/>
          <w:szCs w:val="24"/>
        </w:rPr>
        <w:t xml:space="preserve"> berpengaruh </w:t>
      </w:r>
      <w:r w:rsidR="00185A71">
        <w:rPr>
          <w:rFonts w:ascii="Times New Roman" w:hAnsi="Times New Roman" w:cs="Times New Roman"/>
          <w:sz w:val="24"/>
          <w:szCs w:val="24"/>
        </w:rPr>
        <w:t xml:space="preserve">nyata </w:t>
      </w:r>
    </w:p>
    <w:p w:rsidR="00185A71" w:rsidRPr="00185A71" w:rsidRDefault="00185A71" w:rsidP="00185A71">
      <w:pPr>
        <w:tabs>
          <w:tab w:val="left" w:pos="284"/>
        </w:tabs>
        <w:autoSpaceDE w:val="0"/>
        <w:autoSpaceDN w:val="0"/>
        <w:adjustRightInd w:val="0"/>
        <w:spacing w:after="0"/>
        <w:rPr>
          <w:rFonts w:ascii="Times New Roman" w:eastAsia="Calibri" w:hAnsi="Times New Roman" w:cs="Times New Roman"/>
          <w:sz w:val="24"/>
          <w:szCs w:val="24"/>
        </w:rPr>
      </w:pPr>
      <w:r>
        <w:rPr>
          <w:rFonts w:ascii="Times New Roman" w:hAnsi="Times New Roman" w:cs="Times New Roman"/>
          <w:sz w:val="24"/>
          <w:szCs w:val="24"/>
        </w:rPr>
        <w:t xml:space="preserve">     </w:t>
      </w:r>
      <w:r w:rsidR="00E363A6" w:rsidRPr="00185A71">
        <w:rPr>
          <w:rFonts w:ascii="Times New Roman" w:hAnsi="Times New Roman" w:cs="Times New Roman"/>
          <w:sz w:val="24"/>
          <w:szCs w:val="24"/>
        </w:rPr>
        <w:t xml:space="preserve">dipengaruh oleh waktu </w:t>
      </w:r>
      <w:r w:rsidRPr="00185A71">
        <w:rPr>
          <w:rFonts w:ascii="Times New Roman" w:hAnsi="Times New Roman" w:cs="Times New Roman"/>
          <w:sz w:val="24"/>
          <w:szCs w:val="24"/>
        </w:rPr>
        <w:t>p</w:t>
      </w:r>
      <w:r w:rsidR="00E363A6" w:rsidRPr="00185A71">
        <w:rPr>
          <w:rFonts w:ascii="Times New Roman" w:hAnsi="Times New Roman" w:cs="Times New Roman"/>
          <w:sz w:val="24"/>
          <w:szCs w:val="24"/>
        </w:rPr>
        <w:t>emanen</w:t>
      </w:r>
      <w:r w:rsidRPr="00185A71">
        <w:rPr>
          <w:rFonts w:ascii="Times New Roman" w:hAnsi="Times New Roman" w:cs="Times New Roman"/>
          <w:sz w:val="24"/>
          <w:szCs w:val="24"/>
        </w:rPr>
        <w:t>an</w:t>
      </w:r>
      <w:r w:rsidR="00E363A6" w:rsidRPr="00185A71">
        <w:rPr>
          <w:rFonts w:ascii="Times New Roman" w:hAnsi="Times New Roman" w:cs="Times New Roman"/>
          <w:sz w:val="24"/>
          <w:szCs w:val="24"/>
        </w:rPr>
        <w:t xml:space="preserve"> buah cabai</w:t>
      </w:r>
      <w:r w:rsidRPr="00185A71">
        <w:rPr>
          <w:rFonts w:ascii="Times New Roman" w:hAnsi="Times New Roman" w:cs="Times New Roman"/>
          <w:sz w:val="24"/>
          <w:szCs w:val="24"/>
        </w:rPr>
        <w:t xml:space="preserve">.  </w:t>
      </w:r>
    </w:p>
    <w:p w:rsidR="00185A71" w:rsidRDefault="002105A0" w:rsidP="00185A71">
      <w:pPr>
        <w:pStyle w:val="ListParagraph"/>
        <w:numPr>
          <w:ilvl w:val="0"/>
          <w:numId w:val="5"/>
        </w:numPr>
        <w:tabs>
          <w:tab w:val="left" w:pos="0"/>
          <w:tab w:val="left" w:pos="284"/>
        </w:tabs>
        <w:autoSpaceDE w:val="0"/>
        <w:autoSpaceDN w:val="0"/>
        <w:adjustRightInd w:val="0"/>
        <w:spacing w:after="0"/>
        <w:ind w:hanging="720"/>
        <w:rPr>
          <w:rFonts w:ascii="Times New Roman" w:eastAsia="Calibri" w:hAnsi="Times New Roman" w:cs="Times New Roman"/>
          <w:sz w:val="24"/>
          <w:szCs w:val="24"/>
        </w:rPr>
      </w:pPr>
      <w:r w:rsidRPr="00185A71">
        <w:rPr>
          <w:rFonts w:ascii="Times New Roman" w:eastAsia="Calibri" w:hAnsi="Times New Roman" w:cs="Times New Roman"/>
          <w:sz w:val="24"/>
          <w:szCs w:val="24"/>
        </w:rPr>
        <w:t xml:space="preserve">Luas kurva keparahan penyakit </w:t>
      </w:r>
      <w:r w:rsidR="00185A71" w:rsidRPr="00185A71">
        <w:rPr>
          <w:rFonts w:ascii="Times New Roman" w:eastAsia="Calibri" w:hAnsi="Times New Roman" w:cs="Times New Roman"/>
          <w:sz w:val="24"/>
          <w:szCs w:val="24"/>
        </w:rPr>
        <w:t xml:space="preserve">antraknosa berpengaruh nyata oleh </w:t>
      </w:r>
      <w:r w:rsidRPr="00185A71">
        <w:rPr>
          <w:rFonts w:ascii="Times New Roman" w:eastAsia="Calibri" w:hAnsi="Times New Roman" w:cs="Times New Roman"/>
          <w:sz w:val="24"/>
          <w:szCs w:val="24"/>
        </w:rPr>
        <w:t>tataletak arah</w:t>
      </w:r>
    </w:p>
    <w:p w:rsidR="002105A0" w:rsidRPr="00185A71" w:rsidRDefault="00185A71" w:rsidP="00185A71">
      <w:pPr>
        <w:tabs>
          <w:tab w:val="left" w:pos="0"/>
          <w:tab w:val="left" w:pos="284"/>
        </w:tabs>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105A0" w:rsidRPr="00185A71">
        <w:rPr>
          <w:rFonts w:ascii="Times New Roman" w:eastAsia="Calibri" w:hAnsi="Times New Roman" w:cs="Times New Roman"/>
          <w:sz w:val="24"/>
          <w:szCs w:val="24"/>
        </w:rPr>
        <w:t>guludan Barat-Timur (petak 1) dan</w:t>
      </w:r>
      <w:r w:rsidRPr="00185A71">
        <w:rPr>
          <w:rFonts w:ascii="Times New Roman" w:eastAsia="Calibri" w:hAnsi="Times New Roman" w:cs="Times New Roman"/>
          <w:sz w:val="24"/>
          <w:szCs w:val="24"/>
        </w:rPr>
        <w:t xml:space="preserve"> </w:t>
      </w:r>
      <w:r w:rsidR="002105A0" w:rsidRPr="00185A71">
        <w:rPr>
          <w:rFonts w:ascii="Times New Roman" w:eastAsia="Calibri" w:hAnsi="Times New Roman" w:cs="Times New Roman"/>
          <w:sz w:val="24"/>
          <w:szCs w:val="24"/>
        </w:rPr>
        <w:t>arah guludan Utara-Selatan (petak 2)</w:t>
      </w:r>
      <w:r>
        <w:rPr>
          <w:rFonts w:ascii="Times New Roman" w:eastAsia="Calibri" w:hAnsi="Times New Roman" w:cs="Times New Roman"/>
          <w:sz w:val="24"/>
          <w:szCs w:val="24"/>
        </w:rPr>
        <w:t>, dan</w:t>
      </w:r>
    </w:p>
    <w:p w:rsidR="002105A0" w:rsidRPr="002105A0" w:rsidRDefault="00C13EB0" w:rsidP="002105A0">
      <w:pPr>
        <w:pStyle w:val="ListParagraph"/>
        <w:numPr>
          <w:ilvl w:val="0"/>
          <w:numId w:val="5"/>
        </w:numPr>
        <w:tabs>
          <w:tab w:val="left" w:pos="284"/>
        </w:tabs>
        <w:autoSpaceDE w:val="0"/>
        <w:autoSpaceDN w:val="0"/>
        <w:adjustRightInd w:val="0"/>
        <w:spacing w:after="0" w:line="240" w:lineRule="auto"/>
        <w:ind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Pertumbuhan misellium jamur </w:t>
      </w:r>
      <w:r w:rsidR="00185A71">
        <w:rPr>
          <w:rFonts w:ascii="Times New Roman" w:eastAsia="Calibri" w:hAnsi="Times New Roman" w:cs="Times New Roman"/>
          <w:sz w:val="24"/>
          <w:szCs w:val="24"/>
        </w:rPr>
        <w:t xml:space="preserve">berpengaruh nyata </w:t>
      </w:r>
      <w:r>
        <w:rPr>
          <w:rFonts w:ascii="Times New Roman" w:eastAsia="Calibri" w:hAnsi="Times New Roman" w:cs="Times New Roman"/>
          <w:sz w:val="24"/>
          <w:szCs w:val="24"/>
        </w:rPr>
        <w:t>dipengaruhi oleh  fungisida</w:t>
      </w:r>
      <w:r w:rsidR="002105A0" w:rsidRPr="002105A0">
        <w:rPr>
          <w:rFonts w:ascii="Times New Roman" w:eastAsia="Calibri" w:hAnsi="Times New Roman" w:cs="Times New Roman"/>
          <w:sz w:val="24"/>
          <w:szCs w:val="24"/>
        </w:rPr>
        <w:t xml:space="preserve"> </w:t>
      </w:r>
    </w:p>
    <w:p w:rsidR="002105A0" w:rsidRDefault="002105A0" w:rsidP="002105A0">
      <w:pPr>
        <w:tabs>
          <w:tab w:val="left" w:pos="284"/>
        </w:tabs>
        <w:autoSpaceDE w:val="0"/>
        <w:autoSpaceDN w:val="0"/>
        <w:adjustRightInd w:val="0"/>
        <w:spacing w:after="0" w:line="240" w:lineRule="auto"/>
        <w:rPr>
          <w:rFonts w:ascii="Times New Roman" w:eastAsia="Calibri" w:hAnsi="Times New Roman" w:cs="Times New Roman"/>
          <w:sz w:val="24"/>
          <w:szCs w:val="24"/>
        </w:rPr>
      </w:pPr>
    </w:p>
    <w:p w:rsidR="002105A0" w:rsidRPr="002105A0" w:rsidRDefault="002105A0" w:rsidP="002105A0">
      <w:pPr>
        <w:tabs>
          <w:tab w:val="left" w:pos="284"/>
        </w:tabs>
        <w:autoSpaceDE w:val="0"/>
        <w:autoSpaceDN w:val="0"/>
        <w:adjustRightInd w:val="0"/>
        <w:spacing w:after="0" w:line="240" w:lineRule="auto"/>
        <w:rPr>
          <w:rFonts w:ascii="Times New Roman" w:eastAsia="Calibri" w:hAnsi="Times New Roman" w:cs="Times New Roman"/>
          <w:sz w:val="24"/>
          <w:szCs w:val="24"/>
        </w:rPr>
      </w:pPr>
    </w:p>
    <w:p w:rsidR="00E363A6" w:rsidRPr="002105A0" w:rsidRDefault="002105A0" w:rsidP="002105A0">
      <w:pPr>
        <w:tabs>
          <w:tab w:val="left" w:pos="284"/>
        </w:tabs>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5019E" w:rsidRPr="00F5019E" w:rsidRDefault="00D13368" w:rsidP="00D13368">
      <w:pPr>
        <w:spacing w:after="0" w:line="240" w:lineRule="auto"/>
        <w:jc w:val="center"/>
        <w:rPr>
          <w:rFonts w:ascii="Times New Roman" w:eastAsia="Calibri" w:hAnsi="Times New Roman" w:cs="Times New Roman"/>
          <w:b/>
          <w:sz w:val="24"/>
          <w:szCs w:val="24"/>
        </w:rPr>
      </w:pPr>
      <w:r w:rsidRPr="00D13368">
        <w:rPr>
          <w:rFonts w:ascii="Times New Roman" w:eastAsia="Calibri" w:hAnsi="Times New Roman" w:cs="Times New Roman"/>
          <w:b/>
          <w:sz w:val="24"/>
          <w:szCs w:val="24"/>
        </w:rPr>
        <w:t>DAFTAR PUSTAKA</w:t>
      </w:r>
    </w:p>
    <w:p w:rsidR="00F5019E" w:rsidRPr="00F5019E" w:rsidRDefault="00F5019E" w:rsidP="00F5019E">
      <w:pPr>
        <w:spacing w:after="0" w:line="240" w:lineRule="auto"/>
        <w:jc w:val="both"/>
        <w:rPr>
          <w:rFonts w:ascii="Times New Roman" w:eastAsia="Calibri" w:hAnsi="Times New Roman" w:cs="Times New Roman"/>
          <w:sz w:val="24"/>
          <w:szCs w:val="24"/>
        </w:rPr>
      </w:pPr>
    </w:p>
    <w:p w:rsidR="001A29A2" w:rsidRDefault="001A29A2" w:rsidP="00F5019E">
      <w:pPr>
        <w:spacing w:after="0" w:line="240" w:lineRule="auto"/>
        <w:jc w:val="both"/>
        <w:rPr>
          <w:rFonts w:ascii="Times New Roman" w:eastAsia="Calibri" w:hAnsi="Times New Roman" w:cs="Times New Roman"/>
        </w:rPr>
      </w:pPr>
    </w:p>
    <w:p w:rsidR="00F5019E" w:rsidRPr="00F5019E" w:rsidRDefault="00F5019E" w:rsidP="00F5019E">
      <w:pPr>
        <w:spacing w:after="0" w:line="240" w:lineRule="auto"/>
        <w:jc w:val="both"/>
        <w:rPr>
          <w:rFonts w:ascii="Times New Roman" w:eastAsia="Calibri" w:hAnsi="Times New Roman" w:cs="Times New Roman"/>
          <w:sz w:val="24"/>
          <w:szCs w:val="24"/>
        </w:rPr>
      </w:pPr>
      <w:r w:rsidRPr="00F5019E">
        <w:rPr>
          <w:rFonts w:ascii="Times New Roman" w:eastAsia="Calibri" w:hAnsi="Times New Roman" w:cs="Times New Roman"/>
        </w:rPr>
        <w:t>Agrios, G.N. 1997.   Plant pathology. 4th edit.  Academic Press</w:t>
      </w:r>
    </w:p>
    <w:p w:rsidR="00F5019E" w:rsidRPr="00F5019E" w:rsidRDefault="00F5019E" w:rsidP="00F5019E">
      <w:pPr>
        <w:spacing w:after="0" w:line="240" w:lineRule="auto"/>
        <w:jc w:val="both"/>
        <w:rPr>
          <w:rFonts w:ascii="Times New Roman" w:eastAsia="Calibri" w:hAnsi="Times New Roman" w:cs="Times New Roman"/>
          <w:sz w:val="24"/>
          <w:szCs w:val="24"/>
        </w:rPr>
      </w:pPr>
    </w:p>
    <w:p w:rsidR="00F5019E" w:rsidRPr="00F5019E" w:rsidRDefault="00F5019E" w:rsidP="00F5019E">
      <w:pPr>
        <w:spacing w:line="240" w:lineRule="auto"/>
        <w:ind w:left="709" w:hanging="709"/>
        <w:rPr>
          <w:rFonts w:ascii="Times New Roman" w:eastAsia="Calibri" w:hAnsi="Times New Roman" w:cs="Times New Roman"/>
          <w:sz w:val="24"/>
          <w:szCs w:val="24"/>
        </w:rPr>
      </w:pPr>
      <w:r w:rsidRPr="00F5019E">
        <w:rPr>
          <w:rFonts w:ascii="Times New Roman" w:eastAsia="Calibri" w:hAnsi="Times New Roman" w:cs="Times New Roman"/>
          <w:sz w:val="24"/>
          <w:szCs w:val="24"/>
        </w:rPr>
        <w:t>Amalia, L., R. Setiamihardja., M.H, Karmana., dan A.H, Permadi.  1994.  Pewarisan heritabilitas, dan kemajuan genetic ketahanan tanaman cabai merah terhadap penyakit antraknosa.  Zuriat, 5(1): 68-74.</w:t>
      </w:r>
    </w:p>
    <w:p w:rsidR="00F5019E" w:rsidRPr="00F5019E" w:rsidRDefault="00F5019E" w:rsidP="00F5019E">
      <w:pPr>
        <w:spacing w:line="240" w:lineRule="auto"/>
        <w:ind w:left="709" w:hanging="709"/>
        <w:rPr>
          <w:rFonts w:ascii="Times New Roman" w:eastAsia="Calibri" w:hAnsi="Times New Roman" w:cs="Times New Roman"/>
          <w:b/>
          <w:sz w:val="24"/>
          <w:szCs w:val="24"/>
        </w:rPr>
      </w:pPr>
      <w:r w:rsidRPr="00F5019E">
        <w:rPr>
          <w:rFonts w:ascii="Times New Roman" w:eastAsia="Calibri" w:hAnsi="Times New Roman" w:cs="Times New Roman"/>
          <w:sz w:val="24"/>
          <w:szCs w:val="24"/>
        </w:rPr>
        <w:t>Amusa,  N.A.,I.A. Kehinde,I.A, and Adegbite, A.A.  2004.  "Pepper (Capsicum frutescens) fruit anthracnose in the humid forest region of south-western Nigeria", Nutrition &amp; Food Science, Vol. 34 Iss: 3, pp.130 – 134.</w:t>
      </w:r>
    </w:p>
    <w:p w:rsidR="00F5019E" w:rsidRPr="00F5019E" w:rsidRDefault="00F5019E" w:rsidP="00F5019E">
      <w:pPr>
        <w:spacing w:after="0" w:line="240" w:lineRule="auto"/>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AVRDC. 1990.  Vegetable production training manual on vegetables  in Indonesia,</w:t>
      </w:r>
    </w:p>
    <w:p w:rsidR="00F5019E" w:rsidRPr="00F5019E" w:rsidRDefault="00F5019E" w:rsidP="00F5019E">
      <w:pPr>
        <w:spacing w:after="0" w:line="240" w:lineRule="auto"/>
        <w:ind w:firstLine="720"/>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p. 95-</w:t>
      </w:r>
      <w:r w:rsidRPr="00F5019E">
        <w:rPr>
          <w:rFonts w:ascii="Times New Roman" w:eastAsia="Calibri" w:hAnsi="Times New Roman" w:cs="Times New Roman"/>
          <w:sz w:val="24"/>
          <w:szCs w:val="24"/>
        </w:rPr>
        <w:tab/>
        <w:t xml:space="preserve">102. </w:t>
      </w:r>
      <w:r w:rsidRPr="00F5019E">
        <w:rPr>
          <w:rFonts w:ascii="Times New Roman" w:eastAsia="Calibri" w:hAnsi="Times New Roman" w:cs="Times New Roman"/>
          <w:i/>
          <w:sz w:val="24"/>
          <w:szCs w:val="24"/>
        </w:rPr>
        <w:t>In</w:t>
      </w:r>
      <w:r w:rsidRPr="00F5019E">
        <w:rPr>
          <w:rFonts w:ascii="Times New Roman" w:eastAsia="Calibri" w:hAnsi="Times New Roman" w:cs="Times New Roman"/>
          <w:sz w:val="24"/>
          <w:szCs w:val="24"/>
        </w:rPr>
        <w:t>. B.T. McLean (ed.) Vetable Research in South East Asia.</w:t>
      </w:r>
    </w:p>
    <w:p w:rsidR="00F5019E" w:rsidRPr="00F5019E" w:rsidRDefault="00F5019E" w:rsidP="00F5019E">
      <w:pPr>
        <w:spacing w:after="0" w:line="240" w:lineRule="auto"/>
        <w:ind w:firstLine="720"/>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AVRDC.</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Bailey, J. A. and M. J. Jeger, Eds. 1992. </w:t>
      </w:r>
      <w:r w:rsidRPr="00F5019E">
        <w:rPr>
          <w:rFonts w:ascii="Times New Roman" w:eastAsia="Calibri" w:hAnsi="Times New Roman" w:cs="Times New Roman"/>
          <w:i/>
          <w:iCs/>
          <w:sz w:val="24"/>
          <w:szCs w:val="24"/>
        </w:rPr>
        <w:t>Colletotrichum</w:t>
      </w:r>
      <w:r w:rsidRPr="00F5019E">
        <w:rPr>
          <w:rFonts w:ascii="Times New Roman" w:eastAsia="Calibri" w:hAnsi="Times New Roman" w:cs="Times New Roman"/>
          <w:sz w:val="24"/>
          <w:szCs w:val="24"/>
        </w:rPr>
        <w:t>: Biology, Pathology, and</w:t>
      </w:r>
    </w:p>
    <w:p w:rsidR="00F5019E" w:rsidRPr="00F5019E" w:rsidRDefault="00F5019E" w:rsidP="00F5019E">
      <w:pPr>
        <w:autoSpaceDE w:val="0"/>
        <w:autoSpaceDN w:val="0"/>
        <w:adjustRightInd w:val="0"/>
        <w:spacing w:after="0" w:line="240" w:lineRule="auto"/>
        <w:ind w:firstLine="720"/>
        <w:rPr>
          <w:rFonts w:ascii="Times New Roman" w:eastAsia="Calibri" w:hAnsi="Times New Roman" w:cs="Times New Roman"/>
          <w:sz w:val="24"/>
          <w:szCs w:val="24"/>
        </w:rPr>
      </w:pPr>
      <w:r w:rsidRPr="00F5019E">
        <w:rPr>
          <w:rFonts w:ascii="Times New Roman" w:eastAsia="Calibri" w:hAnsi="Times New Roman" w:cs="Times New Roman"/>
          <w:sz w:val="24"/>
          <w:szCs w:val="24"/>
        </w:rPr>
        <w:t>Control. Wallingford, CAB International. pp. 388</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p>
    <w:p w:rsidR="00F5019E" w:rsidRDefault="00F5019E" w:rsidP="00F451C6">
      <w:pPr>
        <w:ind w:left="709" w:hanging="709"/>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Duriat, A.T dan B. Tjahjono.  2001.  Standarisasi kesehatan benih sayuran dan tanaman pangan, serta peran profesionalisme Perhimpunan Fitopatologi Indonesia. </w:t>
      </w:r>
      <w:r w:rsidRPr="00F5019E">
        <w:rPr>
          <w:rFonts w:ascii="Times New Roman" w:eastAsia="Calibri" w:hAnsi="Times New Roman" w:cs="Times New Roman"/>
          <w:b/>
          <w:i/>
          <w:sz w:val="24"/>
          <w:szCs w:val="24"/>
        </w:rPr>
        <w:t>Dalam</w:t>
      </w:r>
      <w:r w:rsidRPr="00F5019E">
        <w:rPr>
          <w:rFonts w:ascii="Times New Roman" w:eastAsia="Calibri" w:hAnsi="Times New Roman" w:cs="Times New Roman"/>
          <w:sz w:val="24"/>
          <w:szCs w:val="24"/>
        </w:rPr>
        <w:t>.   Prosiding Kongres Nasional XVI dan Seminar Ilmiah Perhimpunan Fitopatologi Indonesia,  Bogor.  22-24 Agustus 2001.</w:t>
      </w:r>
      <w:r>
        <w:rPr>
          <w:rFonts w:ascii="Times New Roman" w:eastAsia="Calibri" w:hAnsi="Times New Roman" w:cs="Times New Roman"/>
          <w:sz w:val="24"/>
          <w:szCs w:val="24"/>
        </w:rPr>
        <w:t xml:space="preserve"> </w:t>
      </w:r>
    </w:p>
    <w:p w:rsidR="00F451C6" w:rsidRPr="00F451C6" w:rsidRDefault="00F451C6" w:rsidP="00F451C6">
      <w:pPr>
        <w:ind w:left="709" w:hanging="709"/>
        <w:jc w:val="both"/>
        <w:rPr>
          <w:rFonts w:ascii="Times New Roman" w:hAnsi="Times New Roman" w:cs="Times New Roman"/>
          <w:sz w:val="24"/>
          <w:szCs w:val="24"/>
        </w:rPr>
      </w:pPr>
      <w:r w:rsidRPr="00F451C6">
        <w:rPr>
          <w:rFonts w:ascii="Times New Roman" w:hAnsi="Times New Roman" w:cs="Times New Roman"/>
          <w:sz w:val="24"/>
          <w:szCs w:val="24"/>
        </w:rPr>
        <w:t>Gniffke, P.A. 2011. Integrated disease management (IDM) for anthracnose, Phytophthora blight, and whitefly-transmitted geminivirus in chilli pepper in Indonesia. ACIAR GPO Box 1571 Canberra ACT 2601 Australia</w:t>
      </w:r>
    </w:p>
    <w:p w:rsidR="00F5019E" w:rsidRDefault="00F5019E" w:rsidP="00F5019E">
      <w:pPr>
        <w:ind w:left="709" w:hanging="709"/>
        <w:rPr>
          <w:rFonts w:ascii="Times New Roman" w:hAnsi="Times New Roman" w:cs="Times New Roman"/>
          <w:sz w:val="24"/>
          <w:szCs w:val="24"/>
        </w:rPr>
      </w:pPr>
      <w:r w:rsidRPr="00CD7417">
        <w:rPr>
          <w:rFonts w:ascii="Times New Roman" w:hAnsi="Times New Roman" w:cs="Times New Roman"/>
          <w:sz w:val="24"/>
          <w:szCs w:val="24"/>
        </w:rPr>
        <w:t>Hakim, A.,</w:t>
      </w:r>
      <w:r>
        <w:rPr>
          <w:rFonts w:ascii="Times New Roman" w:hAnsi="Times New Roman" w:cs="Times New Roman"/>
          <w:sz w:val="24"/>
          <w:szCs w:val="24"/>
        </w:rPr>
        <w:t xml:space="preserve"> </w:t>
      </w:r>
      <w:r w:rsidRPr="00CD7417">
        <w:rPr>
          <w:rFonts w:ascii="Times New Roman" w:hAnsi="Times New Roman" w:cs="Times New Roman"/>
          <w:sz w:val="24"/>
          <w:szCs w:val="24"/>
        </w:rPr>
        <w:t xml:space="preserve">Syukur, M dan  Widodo.  2014. </w:t>
      </w:r>
      <w:r>
        <w:rPr>
          <w:rFonts w:ascii="Times New Roman" w:hAnsi="Times New Roman" w:cs="Times New Roman"/>
          <w:sz w:val="24"/>
          <w:szCs w:val="24"/>
        </w:rPr>
        <w:t xml:space="preserve"> </w:t>
      </w:r>
      <w:r w:rsidRPr="00CD7417">
        <w:rPr>
          <w:rFonts w:ascii="Times New Roman" w:hAnsi="Times New Roman" w:cs="Times New Roman"/>
          <w:sz w:val="24"/>
          <w:szCs w:val="24"/>
        </w:rPr>
        <w:t xml:space="preserve">Ketahanan Penyakit Antraknosa terhadap Cabai Lokal dan Cabai Introduksi.  Bul. Agrohorti 2(1) : 31 – 36 </w:t>
      </w:r>
    </w:p>
    <w:p w:rsidR="00F5019E" w:rsidRPr="00F5019E" w:rsidRDefault="00880051" w:rsidP="00F5019E">
      <w:pPr>
        <w:spacing w:after="0"/>
        <w:rPr>
          <w:rFonts w:ascii="Times New Roman" w:eastAsia="Calibri" w:hAnsi="Times New Roman" w:cs="Times New Roman"/>
          <w:bCs/>
          <w:sz w:val="24"/>
          <w:szCs w:val="24"/>
        </w:rPr>
      </w:pPr>
      <w:hyperlink r:id="rId15" w:tgtFrame="_TOP" w:tooltip="Fitra Hidayat" w:history="1">
        <w:r w:rsidR="00F5019E" w:rsidRPr="00F5019E">
          <w:rPr>
            <w:rFonts w:ascii="Times New Roman" w:eastAsia="Calibri" w:hAnsi="Times New Roman" w:cs="Times New Roman"/>
            <w:sz w:val="24"/>
            <w:szCs w:val="24"/>
            <w:u w:val="single"/>
          </w:rPr>
          <w:t>Hidayat</w:t>
        </w:r>
      </w:hyperlink>
      <w:r w:rsidR="00F5019E" w:rsidRPr="00F5019E">
        <w:rPr>
          <w:rFonts w:ascii="Times New Roman" w:eastAsia="Calibri" w:hAnsi="Times New Roman" w:cs="Times New Roman"/>
          <w:sz w:val="24"/>
          <w:szCs w:val="24"/>
        </w:rPr>
        <w:t xml:space="preserve">, F.  2009.  </w:t>
      </w:r>
      <w:r w:rsidR="00F5019E" w:rsidRPr="00F5019E">
        <w:rPr>
          <w:rFonts w:ascii="Times New Roman" w:eastAsia="Calibri" w:hAnsi="Times New Roman" w:cs="Times New Roman"/>
          <w:bCs/>
          <w:sz w:val="24"/>
          <w:szCs w:val="24"/>
        </w:rPr>
        <w:t xml:space="preserve">Pendesainan Primer Spesifik untuk Deteksi Dini Penyakit </w:t>
      </w:r>
    </w:p>
    <w:p w:rsidR="00F5019E" w:rsidRPr="00F5019E" w:rsidRDefault="00F5019E" w:rsidP="00F5019E">
      <w:pPr>
        <w:spacing w:after="0"/>
        <w:ind w:firstLine="720"/>
        <w:rPr>
          <w:rFonts w:ascii="Times New Roman" w:eastAsia="Calibri" w:hAnsi="Times New Roman" w:cs="Times New Roman"/>
          <w:bCs/>
          <w:iCs/>
          <w:sz w:val="24"/>
          <w:szCs w:val="24"/>
        </w:rPr>
      </w:pPr>
      <w:r w:rsidRPr="00F5019E">
        <w:rPr>
          <w:rFonts w:ascii="Times New Roman" w:eastAsia="Calibri" w:hAnsi="Times New Roman" w:cs="Times New Roman"/>
          <w:bCs/>
          <w:sz w:val="24"/>
          <w:szCs w:val="24"/>
        </w:rPr>
        <w:t>Anthraknosa pada Pertanaman Cabai (</w:t>
      </w:r>
      <w:r w:rsidRPr="00F5019E">
        <w:rPr>
          <w:rFonts w:ascii="Times New Roman" w:eastAsia="Calibri" w:hAnsi="Times New Roman" w:cs="Times New Roman"/>
          <w:bCs/>
          <w:i/>
          <w:iCs/>
          <w:sz w:val="24"/>
          <w:szCs w:val="24"/>
        </w:rPr>
        <w:t>Capsicum sp.)</w:t>
      </w:r>
      <w:r w:rsidRPr="00F5019E">
        <w:rPr>
          <w:rFonts w:ascii="Times New Roman" w:eastAsia="Calibri" w:hAnsi="Times New Roman" w:cs="Times New Roman"/>
          <w:bCs/>
          <w:iCs/>
          <w:sz w:val="24"/>
          <w:szCs w:val="24"/>
        </w:rPr>
        <w:t xml:space="preserve">.  </w:t>
      </w:r>
    </w:p>
    <w:p w:rsidR="00F5019E" w:rsidRPr="00F5019E" w:rsidRDefault="00880051" w:rsidP="00F5019E">
      <w:pPr>
        <w:spacing w:after="0"/>
        <w:ind w:firstLine="720"/>
        <w:rPr>
          <w:rFonts w:ascii="Times New Roman" w:eastAsia="Calibri" w:hAnsi="Times New Roman" w:cs="Times New Roman"/>
          <w:sz w:val="24"/>
          <w:szCs w:val="24"/>
        </w:rPr>
      </w:pPr>
      <w:hyperlink r:id="rId16" w:history="1">
        <w:r w:rsidR="00F5019E" w:rsidRPr="00F5019E">
          <w:rPr>
            <w:rFonts w:ascii="Times New Roman" w:eastAsia="Calibri" w:hAnsi="Times New Roman" w:cs="Times New Roman"/>
            <w:iCs/>
            <w:sz w:val="24"/>
            <w:szCs w:val="24"/>
            <w:u w:val="single"/>
          </w:rPr>
          <w:t>http://molekuler04.blogspot.com/2009/01</w:t>
        </w:r>
      </w:hyperlink>
      <w:r w:rsidR="00F5019E" w:rsidRPr="00F5019E">
        <w:rPr>
          <w:rFonts w:ascii="Times New Roman" w:eastAsia="Calibri" w:hAnsi="Times New Roman" w:cs="Times New Roman"/>
          <w:bCs/>
          <w:iCs/>
          <w:sz w:val="24"/>
          <w:szCs w:val="24"/>
        </w:rPr>
        <w:t>. diakses 13-1-2010.</w:t>
      </w:r>
      <w:r w:rsidR="00F5019E" w:rsidRPr="00F5019E">
        <w:rPr>
          <w:rFonts w:ascii="Times New Roman" w:eastAsia="Calibri" w:hAnsi="Times New Roman" w:cs="Times New Roman"/>
          <w:sz w:val="24"/>
          <w:szCs w:val="24"/>
        </w:rPr>
        <w:t xml:space="preserve"> </w:t>
      </w:r>
    </w:p>
    <w:p w:rsidR="00F5019E" w:rsidRPr="00F5019E" w:rsidRDefault="00F5019E" w:rsidP="00F5019E">
      <w:pPr>
        <w:spacing w:after="0"/>
        <w:ind w:firstLine="720"/>
        <w:rPr>
          <w:rFonts w:ascii="Times New Roman" w:eastAsia="Calibri" w:hAnsi="Times New Roman" w:cs="Times New Roman"/>
          <w:sz w:val="24"/>
          <w:szCs w:val="24"/>
        </w:rPr>
      </w:pPr>
    </w:p>
    <w:p w:rsidR="00F5019E" w:rsidRPr="00F5019E" w:rsidRDefault="00F5019E" w:rsidP="00F5019E">
      <w:pPr>
        <w:ind w:left="720" w:hanging="720"/>
        <w:jc w:val="both"/>
        <w:rPr>
          <w:rFonts w:ascii="Times New Roman" w:eastAsia="Calibri" w:hAnsi="Times New Roman" w:cs="Times New Roman"/>
          <w:sz w:val="24"/>
          <w:szCs w:val="24"/>
          <w:lang w:val="es-ES"/>
        </w:rPr>
      </w:pPr>
      <w:r w:rsidRPr="00F5019E">
        <w:rPr>
          <w:rFonts w:ascii="Times New Roman" w:eastAsia="Calibri" w:hAnsi="Times New Roman" w:cs="Times New Roman"/>
          <w:sz w:val="24"/>
          <w:szCs w:val="24"/>
        </w:rPr>
        <w:t>Indratmi, D.  2002.  Evaluasi Debaryomyces sp. Terhadap perkembangan antraknosa dan hasil cabai pada pengujian di Lingkungan Se</w:t>
      </w:r>
      <w:r w:rsidRPr="00F5019E">
        <w:rPr>
          <w:rFonts w:ascii="Times New Roman" w:eastAsia="Calibri" w:hAnsi="Times New Roman" w:cs="Times New Roman"/>
          <w:sz w:val="24"/>
          <w:szCs w:val="24"/>
          <w:lang w:val="es-ES"/>
        </w:rPr>
        <w:t xml:space="preserve">mi Alami. </w:t>
      </w:r>
      <w:hyperlink r:id="rId17" w:history="1">
        <w:r w:rsidRPr="00F5019E">
          <w:rPr>
            <w:rFonts w:ascii="Times New Roman" w:eastAsia="Calibri" w:hAnsi="Times New Roman" w:cs="Times New Roman"/>
            <w:sz w:val="24"/>
            <w:szCs w:val="24"/>
            <w:u w:val="single"/>
            <w:lang w:val="es-ES"/>
          </w:rPr>
          <w:t>http://digilib.itb.ac.id</w:t>
        </w:r>
      </w:hyperlink>
      <w:r w:rsidRPr="00F5019E">
        <w:rPr>
          <w:rFonts w:ascii="Times New Roman" w:eastAsia="Calibri" w:hAnsi="Times New Roman" w:cs="Times New Roman"/>
          <w:sz w:val="24"/>
          <w:szCs w:val="24"/>
          <w:lang w:val="es-ES"/>
        </w:rPr>
        <w:t>. Diakses 18/3/2008.</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Kim, J. T., Park, S. Y., Choi, W. C., Lee, Y. H. and Kim, H. T. 2008. </w:t>
      </w:r>
    </w:p>
    <w:p w:rsidR="00F5019E" w:rsidRPr="00F5019E" w:rsidRDefault="00F5019E" w:rsidP="00F5019E">
      <w:pPr>
        <w:autoSpaceDE w:val="0"/>
        <w:autoSpaceDN w:val="0"/>
        <w:adjustRightInd w:val="0"/>
        <w:spacing w:after="0" w:line="240" w:lineRule="auto"/>
        <w:ind w:firstLine="720"/>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Characterization of </w:t>
      </w:r>
      <w:r w:rsidRPr="00F5019E">
        <w:rPr>
          <w:rFonts w:ascii="Times New Roman" w:eastAsia="Calibri" w:hAnsi="Times New Roman" w:cs="Times New Roman"/>
          <w:i/>
          <w:iCs/>
          <w:sz w:val="24"/>
          <w:szCs w:val="24"/>
        </w:rPr>
        <w:t xml:space="preserve">Colletotrichum </w:t>
      </w:r>
      <w:r w:rsidRPr="00F5019E">
        <w:rPr>
          <w:rFonts w:ascii="Times New Roman" w:eastAsia="Calibri" w:hAnsi="Times New Roman" w:cs="Times New Roman"/>
          <w:sz w:val="24"/>
          <w:szCs w:val="24"/>
        </w:rPr>
        <w:t xml:space="preserve">isolates causing anthracnose of pepper in </w:t>
      </w:r>
    </w:p>
    <w:p w:rsidR="00F5019E" w:rsidRPr="00F5019E" w:rsidRDefault="00F5019E" w:rsidP="00F5019E">
      <w:pPr>
        <w:spacing w:after="0" w:line="240" w:lineRule="auto"/>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             Korea. </w:t>
      </w:r>
      <w:r w:rsidRPr="00F5019E">
        <w:rPr>
          <w:rFonts w:ascii="Times New Roman" w:eastAsia="Calibri" w:hAnsi="Times New Roman" w:cs="Times New Roman"/>
          <w:i/>
          <w:iCs/>
          <w:sz w:val="24"/>
          <w:szCs w:val="24"/>
        </w:rPr>
        <w:t xml:space="preserve">Plant Pathol. J. </w:t>
      </w:r>
      <w:r w:rsidRPr="00F5019E">
        <w:rPr>
          <w:rFonts w:ascii="Times New Roman" w:eastAsia="Calibri" w:hAnsi="Times New Roman" w:cs="Times New Roman"/>
          <w:sz w:val="24"/>
          <w:szCs w:val="24"/>
        </w:rPr>
        <w:t>24:17-23.</w:t>
      </w:r>
    </w:p>
    <w:p w:rsidR="00F5019E" w:rsidRPr="00F5019E" w:rsidRDefault="00F5019E" w:rsidP="00F5019E">
      <w:pPr>
        <w:spacing w:after="0" w:line="240" w:lineRule="auto"/>
        <w:jc w:val="both"/>
        <w:rPr>
          <w:rFonts w:ascii="Times New Roman" w:eastAsia="Calibri" w:hAnsi="Times New Roman" w:cs="Times New Roman"/>
          <w:sz w:val="24"/>
          <w:szCs w:val="24"/>
        </w:rPr>
      </w:pPr>
    </w:p>
    <w:p w:rsidR="00F5019E" w:rsidRPr="00F5019E" w:rsidRDefault="00F5019E" w:rsidP="00F5019E">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F5019E">
        <w:rPr>
          <w:rFonts w:ascii="Times New Roman" w:eastAsia="Calibri" w:hAnsi="Times New Roman" w:cs="Times New Roman"/>
          <w:color w:val="000000"/>
          <w:sz w:val="24"/>
          <w:szCs w:val="24"/>
        </w:rPr>
        <w:t>Meon, S and W.Z.W. Nik.  1988.  Seedborne infection and development of</w:t>
      </w:r>
    </w:p>
    <w:p w:rsidR="00F451C6" w:rsidRDefault="00F5019E" w:rsidP="00F451C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F5019E">
        <w:rPr>
          <w:rFonts w:ascii="Times New Roman" w:eastAsia="Calibri" w:hAnsi="Times New Roman" w:cs="Times New Roman"/>
          <w:i/>
          <w:color w:val="000000"/>
          <w:sz w:val="24"/>
          <w:szCs w:val="24"/>
        </w:rPr>
        <w:t>Colletotrichum capsici</w:t>
      </w:r>
      <w:r w:rsidRPr="00F5019E">
        <w:rPr>
          <w:rFonts w:ascii="Times New Roman" w:eastAsia="Calibri" w:hAnsi="Times New Roman" w:cs="Times New Roman"/>
          <w:color w:val="000000"/>
          <w:sz w:val="24"/>
          <w:szCs w:val="24"/>
        </w:rPr>
        <w:t xml:space="preserve"> in naturally infected chilli seed.  Pertanika. 11(3): </w:t>
      </w:r>
    </w:p>
    <w:p w:rsidR="00F451C6" w:rsidRDefault="00F5019E" w:rsidP="00F451C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F5019E">
        <w:rPr>
          <w:rFonts w:ascii="Times New Roman" w:eastAsia="Calibri" w:hAnsi="Times New Roman" w:cs="Times New Roman"/>
          <w:color w:val="000000"/>
          <w:sz w:val="24"/>
          <w:szCs w:val="24"/>
        </w:rPr>
        <w:t>341-344.</w:t>
      </w:r>
    </w:p>
    <w:p w:rsidR="00F451C6" w:rsidRDefault="00F5019E" w:rsidP="00F451C6">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F5019E">
        <w:rPr>
          <w:rFonts w:ascii="Times New Roman" w:eastAsia="Calibri" w:hAnsi="Times New Roman" w:cs="Times New Roman"/>
          <w:color w:val="000000"/>
          <w:sz w:val="24"/>
          <w:szCs w:val="24"/>
        </w:rPr>
        <w:t xml:space="preserve">  </w:t>
      </w:r>
    </w:p>
    <w:p w:rsidR="00F451C6" w:rsidRPr="00F451C6" w:rsidRDefault="00F451C6" w:rsidP="00F451C6">
      <w:pPr>
        <w:ind w:left="720" w:hanging="720"/>
        <w:jc w:val="both"/>
        <w:rPr>
          <w:rFonts w:ascii="Times-Roman" w:eastAsia="Times New Roman" w:hAnsi="Times-Roman" w:cs="Times-Roman"/>
          <w:sz w:val="17"/>
          <w:szCs w:val="17"/>
        </w:rPr>
      </w:pPr>
      <w:r w:rsidRPr="00F451C6">
        <w:rPr>
          <w:rFonts w:ascii="Times New Roman" w:eastAsia="Times New Roman" w:hAnsi="Times New Roman" w:cs="Times New Roman"/>
          <w:sz w:val="24"/>
          <w:szCs w:val="24"/>
        </w:rPr>
        <w:t xml:space="preserve">Montri, P., Taylor, P. W. J., and Mongkolporn, O. 2009. Pathotypes of </w:t>
      </w:r>
      <w:r w:rsidRPr="00F451C6">
        <w:rPr>
          <w:rFonts w:ascii="Times New Roman" w:eastAsia="Times New Roman" w:hAnsi="Times New Roman" w:cs="Times New Roman"/>
          <w:i/>
          <w:iCs/>
          <w:sz w:val="24"/>
          <w:szCs w:val="24"/>
        </w:rPr>
        <w:t xml:space="preserve">Colletotrichum capsici, </w:t>
      </w:r>
      <w:r w:rsidRPr="00F451C6">
        <w:rPr>
          <w:rFonts w:ascii="Times New Roman" w:eastAsia="Times New Roman" w:hAnsi="Times New Roman" w:cs="Times New Roman"/>
          <w:sz w:val="24"/>
          <w:szCs w:val="24"/>
        </w:rPr>
        <w:t>the causal agent of chili anthracnose, in Thailand. Plant Dis. 93:17-20</w:t>
      </w:r>
      <w:r w:rsidRPr="00F451C6">
        <w:rPr>
          <w:rFonts w:ascii="Times-Roman" w:eastAsia="Times New Roman" w:hAnsi="Times-Roman" w:cs="Times-Roman"/>
          <w:sz w:val="17"/>
          <w:szCs w:val="17"/>
        </w:rPr>
        <w:t>.</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Oka, I.N.  1993.  Pengantar epidemiologi penyakit tanaman.  Gadjah Mada </w:t>
      </w:r>
    </w:p>
    <w:p w:rsidR="00F5019E" w:rsidRPr="00F5019E" w:rsidRDefault="00F5019E" w:rsidP="00F5019E">
      <w:pPr>
        <w:autoSpaceDE w:val="0"/>
        <w:autoSpaceDN w:val="0"/>
        <w:adjustRightInd w:val="0"/>
        <w:spacing w:after="0" w:line="240" w:lineRule="auto"/>
        <w:ind w:firstLine="720"/>
        <w:rPr>
          <w:rFonts w:ascii="Times New Roman" w:eastAsia="Calibri" w:hAnsi="Times New Roman" w:cs="Times New Roman"/>
          <w:sz w:val="24"/>
          <w:szCs w:val="24"/>
        </w:rPr>
      </w:pPr>
      <w:r w:rsidRPr="00F5019E">
        <w:rPr>
          <w:rFonts w:ascii="Times New Roman" w:eastAsia="Calibri" w:hAnsi="Times New Roman" w:cs="Times New Roman"/>
          <w:sz w:val="24"/>
          <w:szCs w:val="24"/>
        </w:rPr>
        <w:t>University Press. Yogyakarta.</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color w:val="000000"/>
          <w:sz w:val="24"/>
          <w:szCs w:val="24"/>
        </w:rPr>
      </w:pPr>
    </w:p>
    <w:p w:rsidR="00F5019E" w:rsidRPr="00F5019E" w:rsidRDefault="00F5019E" w:rsidP="00F5019E">
      <w:pPr>
        <w:ind w:left="720" w:hanging="720"/>
        <w:jc w:val="both"/>
        <w:rPr>
          <w:rFonts w:ascii="Times New Roman" w:eastAsia="Calibri" w:hAnsi="Times New Roman" w:cs="Times New Roman"/>
          <w:sz w:val="24"/>
          <w:szCs w:val="24"/>
        </w:rPr>
      </w:pPr>
      <w:r w:rsidRPr="00F5019E">
        <w:rPr>
          <w:rFonts w:ascii="Times New Roman" w:eastAsia="Calibri" w:hAnsi="Times New Roman" w:cs="Times New Roman"/>
          <w:sz w:val="24"/>
          <w:szCs w:val="24"/>
        </w:rPr>
        <w:t>Rohmawati, A.  2002.  Pengaruh kerapatan sel dan macam agensia hayati terhadap perkembangan penyakit antraknosa dan hasil tanaman cabai (</w:t>
      </w:r>
      <w:r w:rsidRPr="00F5019E">
        <w:rPr>
          <w:rFonts w:ascii="Times New Roman" w:eastAsia="Calibri" w:hAnsi="Times New Roman" w:cs="Times New Roman"/>
          <w:i/>
          <w:sz w:val="24"/>
          <w:szCs w:val="24"/>
        </w:rPr>
        <w:t>Capsicum annum</w:t>
      </w:r>
      <w:r w:rsidRPr="00F5019E">
        <w:rPr>
          <w:rFonts w:ascii="Times New Roman" w:eastAsia="Calibri" w:hAnsi="Times New Roman" w:cs="Times New Roman"/>
          <w:sz w:val="24"/>
          <w:szCs w:val="24"/>
        </w:rPr>
        <w:t xml:space="preserve"> L.).  http:// digilib.itb.ac.id.  Diakses 18/3/2008. tanaman.blogspot.com/2008.04.01.archive. Diakses 10-08-2009.</w:t>
      </w:r>
    </w:p>
    <w:p w:rsidR="00F5019E" w:rsidRPr="00F5019E" w:rsidRDefault="00F5019E" w:rsidP="00F5019E">
      <w:pPr>
        <w:autoSpaceDE w:val="0"/>
        <w:autoSpaceDN w:val="0"/>
        <w:adjustRightInd w:val="0"/>
        <w:spacing w:after="0" w:line="240" w:lineRule="auto"/>
        <w:rPr>
          <w:rFonts w:ascii="Times New Roman" w:eastAsia="Calibri" w:hAnsi="Times New Roman" w:cs="Times New Roman"/>
          <w:color w:val="000000"/>
          <w:sz w:val="24"/>
          <w:szCs w:val="24"/>
        </w:rPr>
      </w:pPr>
      <w:r w:rsidRPr="00F5019E">
        <w:rPr>
          <w:rFonts w:ascii="Times New Roman" w:eastAsia="Calibri" w:hAnsi="Times New Roman" w:cs="Times New Roman"/>
          <w:color w:val="000000"/>
          <w:sz w:val="24"/>
          <w:szCs w:val="24"/>
        </w:rPr>
        <w:t>Semangun, H. 2000.  Penyakit-penyakit Tanaman Hortikultura di Indonesia. Gadjah</w:t>
      </w:r>
    </w:p>
    <w:p w:rsidR="00F5019E" w:rsidRPr="00F5019E" w:rsidRDefault="00F5019E" w:rsidP="00F5019E">
      <w:pPr>
        <w:autoSpaceDE w:val="0"/>
        <w:autoSpaceDN w:val="0"/>
        <w:adjustRightInd w:val="0"/>
        <w:spacing w:after="0" w:line="240" w:lineRule="auto"/>
        <w:ind w:firstLine="720"/>
        <w:rPr>
          <w:rFonts w:ascii="Times New Roman" w:eastAsia="Calibri" w:hAnsi="Times New Roman" w:cs="Times New Roman"/>
          <w:color w:val="000000"/>
          <w:sz w:val="24"/>
          <w:szCs w:val="24"/>
        </w:rPr>
      </w:pPr>
      <w:r w:rsidRPr="00F5019E">
        <w:rPr>
          <w:rFonts w:ascii="Times New Roman" w:eastAsia="Calibri" w:hAnsi="Times New Roman" w:cs="Times New Roman"/>
          <w:color w:val="000000"/>
          <w:sz w:val="24"/>
          <w:szCs w:val="24"/>
        </w:rPr>
        <w:t xml:space="preserve">Mada University Press. </w:t>
      </w:r>
    </w:p>
    <w:p w:rsidR="00F5019E" w:rsidRPr="00F5019E" w:rsidRDefault="00F5019E" w:rsidP="00F5019E">
      <w:pPr>
        <w:spacing w:after="0" w:line="240" w:lineRule="auto"/>
        <w:rPr>
          <w:rFonts w:ascii="Times New Roman" w:eastAsia="Calibri" w:hAnsi="Times New Roman" w:cs="Times New Roman"/>
          <w:sz w:val="24"/>
          <w:szCs w:val="24"/>
        </w:rPr>
      </w:pPr>
    </w:p>
    <w:p w:rsidR="00E363A6" w:rsidRDefault="00F5019E" w:rsidP="00F5019E">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5019E">
        <w:rPr>
          <w:rFonts w:ascii="Times New Roman" w:hAnsi="Times New Roman" w:cs="Times New Roman"/>
          <w:noProof/>
          <w:sz w:val="24"/>
          <w:szCs w:val="24"/>
        </w:rPr>
        <w:t xml:space="preserve">Sudirga, S.K.  2016. “Isolasi Dan Identifikasi Jamur </w:t>
      </w:r>
      <w:r w:rsidRPr="00F5019E">
        <w:rPr>
          <w:rFonts w:ascii="Times New Roman" w:hAnsi="Times New Roman" w:cs="Times New Roman"/>
          <w:i/>
          <w:noProof/>
          <w:sz w:val="24"/>
          <w:szCs w:val="24"/>
        </w:rPr>
        <w:t>Colletotrichum</w:t>
      </w:r>
      <w:r w:rsidRPr="00F5019E">
        <w:rPr>
          <w:rFonts w:ascii="Times New Roman" w:hAnsi="Times New Roman" w:cs="Times New Roman"/>
          <w:noProof/>
          <w:sz w:val="24"/>
          <w:szCs w:val="24"/>
        </w:rPr>
        <w:t xml:space="preserve"> spp. Isolat Pcs Penyebab Penyakit Antraknosa Pada Buah Cabai Besar (</w:t>
      </w:r>
      <w:r w:rsidRPr="00F5019E">
        <w:rPr>
          <w:rFonts w:ascii="Times New Roman" w:hAnsi="Times New Roman" w:cs="Times New Roman"/>
          <w:i/>
          <w:noProof/>
          <w:sz w:val="24"/>
          <w:szCs w:val="24"/>
        </w:rPr>
        <w:t>Capsicum Annuum</w:t>
      </w:r>
      <w:r w:rsidRPr="00F5019E">
        <w:rPr>
          <w:rFonts w:ascii="Times New Roman" w:hAnsi="Times New Roman" w:cs="Times New Roman"/>
          <w:noProof/>
          <w:sz w:val="24"/>
          <w:szCs w:val="24"/>
        </w:rPr>
        <w:t xml:space="preserve"> L.) Di Bali.” 30(1): 23–30.</w:t>
      </w:r>
      <w:r w:rsidR="00E363A6">
        <w:rPr>
          <w:rFonts w:ascii="Times New Roman" w:hAnsi="Times New Roman" w:cs="Times New Roman"/>
          <w:noProof/>
          <w:sz w:val="24"/>
          <w:szCs w:val="24"/>
        </w:rPr>
        <w:t xml:space="preserve">  </w:t>
      </w:r>
    </w:p>
    <w:p w:rsidR="00E363A6" w:rsidRDefault="00E363A6" w:rsidP="00F5019E">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F5019E" w:rsidRPr="00F5019E" w:rsidRDefault="00E363A6" w:rsidP="00F5019E">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rPr>
        <w:t>Sumardiono, C., Joko, T., Kristiwati, Y, dan Chinta, Y.D.  2011.  Diagnosis dan pengendalian penyakit antraknosa pada pakis dengan fungisida.  JHPT. Tropica Vol. 11, No. 2: 23-30.</w:t>
      </w:r>
    </w:p>
    <w:p w:rsidR="00F5019E" w:rsidRPr="00F5019E" w:rsidRDefault="00F5019E" w:rsidP="00F5019E">
      <w:pPr>
        <w:spacing w:after="0" w:line="240" w:lineRule="auto"/>
        <w:rPr>
          <w:rFonts w:ascii="Times New Roman" w:eastAsia="Calibri" w:hAnsi="Times New Roman" w:cs="Times New Roman"/>
          <w:sz w:val="24"/>
          <w:szCs w:val="24"/>
        </w:rPr>
      </w:pPr>
    </w:p>
    <w:p w:rsidR="00F5019E" w:rsidRPr="00F5019E" w:rsidRDefault="00F5019E" w:rsidP="00F5019E">
      <w:pPr>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 xml:space="preserve">Tanaya, I.M.N., R, Setiamihardja, dan S, Natasasmita.  2001.  Seleksi ketahanan </w:t>
      </w:r>
      <w:r w:rsidRPr="00F5019E">
        <w:rPr>
          <w:rFonts w:ascii="Times New Roman" w:eastAsia="Calibri" w:hAnsi="Times New Roman" w:cs="Times New Roman"/>
          <w:sz w:val="24"/>
          <w:szCs w:val="24"/>
        </w:rPr>
        <w:tab/>
        <w:t xml:space="preserve">terhadap penyakit antraknos pada tanaman hasil persilangan cabai rawit x </w:t>
      </w:r>
    </w:p>
    <w:p w:rsidR="00F5019E" w:rsidRPr="00F5019E" w:rsidRDefault="00F5019E" w:rsidP="00F5019E">
      <w:pPr>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ab/>
        <w:t>cabai merah.  Zuriat 12(2): 84-92.</w:t>
      </w:r>
    </w:p>
    <w:p w:rsidR="00F5019E" w:rsidRPr="00F5019E" w:rsidRDefault="00F5019E" w:rsidP="00F5019E">
      <w:pPr>
        <w:spacing w:after="0" w:line="240" w:lineRule="auto"/>
        <w:jc w:val="both"/>
        <w:rPr>
          <w:rFonts w:ascii="Times New Roman" w:eastAsia="Calibri" w:hAnsi="Times New Roman" w:cs="Times New Roman"/>
          <w:bCs/>
          <w:sz w:val="24"/>
          <w:szCs w:val="24"/>
        </w:rPr>
      </w:pPr>
      <w:r w:rsidRPr="00F5019E">
        <w:rPr>
          <w:rFonts w:ascii="Times New Roman" w:eastAsia="Calibri" w:hAnsi="Times New Roman" w:cs="Times New Roman"/>
          <w:sz w:val="24"/>
          <w:szCs w:val="24"/>
        </w:rPr>
        <w:t>Than, P.P., H. Prihastuti,. S. Phoulivong.,and  P. W.J. Taylor.  2008</w:t>
      </w:r>
      <w:r w:rsidRPr="00F5019E">
        <w:rPr>
          <w:rFonts w:ascii="Times New Roman" w:eastAsia="Calibri" w:hAnsi="Times New Roman" w:cs="Times New Roman"/>
          <w:b/>
          <w:sz w:val="24"/>
          <w:szCs w:val="24"/>
        </w:rPr>
        <w:t xml:space="preserve">.  </w:t>
      </w:r>
      <w:r w:rsidRPr="00F5019E">
        <w:rPr>
          <w:rFonts w:ascii="Times New Roman" w:eastAsia="Calibri" w:hAnsi="Times New Roman" w:cs="Times New Roman"/>
          <w:bCs/>
          <w:sz w:val="24"/>
          <w:szCs w:val="24"/>
        </w:rPr>
        <w:t>Chilli</w:t>
      </w:r>
    </w:p>
    <w:p w:rsidR="00F5019E" w:rsidRPr="00F5019E" w:rsidRDefault="00F5019E" w:rsidP="00F5019E">
      <w:pPr>
        <w:spacing w:after="0" w:line="240" w:lineRule="auto"/>
        <w:ind w:firstLine="720"/>
        <w:jc w:val="both"/>
        <w:rPr>
          <w:rFonts w:ascii="Times New Roman" w:eastAsia="Calibri" w:hAnsi="Times New Roman" w:cs="Times New Roman"/>
          <w:iCs/>
          <w:sz w:val="24"/>
          <w:szCs w:val="24"/>
        </w:rPr>
      </w:pPr>
      <w:r w:rsidRPr="00F5019E">
        <w:rPr>
          <w:rFonts w:ascii="Times New Roman" w:eastAsia="Calibri" w:hAnsi="Times New Roman" w:cs="Times New Roman"/>
          <w:bCs/>
          <w:sz w:val="24"/>
          <w:szCs w:val="24"/>
        </w:rPr>
        <w:t xml:space="preserve">anthracnose disease caused by </w:t>
      </w:r>
      <w:r w:rsidRPr="00F5019E">
        <w:rPr>
          <w:rFonts w:ascii="Times New Roman" w:eastAsia="Calibri" w:hAnsi="Times New Roman" w:cs="Times New Roman"/>
          <w:bCs/>
          <w:i/>
          <w:iCs/>
          <w:sz w:val="24"/>
          <w:szCs w:val="24"/>
        </w:rPr>
        <w:t xml:space="preserve">Colletotrichum </w:t>
      </w:r>
      <w:r w:rsidRPr="00F5019E">
        <w:rPr>
          <w:rFonts w:ascii="Times New Roman" w:eastAsia="Calibri" w:hAnsi="Times New Roman" w:cs="Times New Roman"/>
          <w:bCs/>
          <w:sz w:val="24"/>
          <w:szCs w:val="24"/>
        </w:rPr>
        <w:t>species</w:t>
      </w:r>
      <w:r w:rsidRPr="00F5019E">
        <w:rPr>
          <w:rFonts w:ascii="Times New Roman" w:eastAsia="Calibri" w:hAnsi="Times New Roman" w:cs="Times New Roman"/>
          <w:b/>
          <w:bCs/>
          <w:sz w:val="24"/>
          <w:szCs w:val="24"/>
        </w:rPr>
        <w:t xml:space="preserve">.  </w:t>
      </w:r>
      <w:r w:rsidRPr="00F5019E">
        <w:rPr>
          <w:rFonts w:ascii="Times New Roman" w:eastAsia="Calibri" w:hAnsi="Times New Roman" w:cs="Times New Roman"/>
          <w:iCs/>
          <w:sz w:val="24"/>
          <w:szCs w:val="24"/>
        </w:rPr>
        <w:t xml:space="preserve">J  Zhejiang Univ Sci </w:t>
      </w:r>
    </w:p>
    <w:p w:rsidR="00F5019E" w:rsidRPr="00F5019E" w:rsidRDefault="00F5019E" w:rsidP="00F5019E">
      <w:pPr>
        <w:spacing w:after="0" w:line="240" w:lineRule="auto"/>
        <w:ind w:firstLine="720"/>
        <w:rPr>
          <w:rFonts w:ascii="Times New Roman" w:eastAsia="Times New Roman" w:hAnsi="Times New Roman" w:cs="Times New Roman"/>
          <w:sz w:val="24"/>
          <w:szCs w:val="24"/>
        </w:rPr>
      </w:pPr>
      <w:r w:rsidRPr="00F5019E">
        <w:rPr>
          <w:rFonts w:ascii="Times New Roman" w:eastAsia="Calibri" w:hAnsi="Times New Roman" w:cs="Times New Roman"/>
          <w:iCs/>
          <w:sz w:val="24"/>
          <w:szCs w:val="24"/>
        </w:rPr>
        <w:t>B 2008 9(10):764-778.</w:t>
      </w:r>
    </w:p>
    <w:p w:rsid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p>
    <w:p w:rsidR="00F5019E" w:rsidRPr="00F5019E" w:rsidRDefault="00F5019E" w:rsidP="00F5019E">
      <w:pPr>
        <w:autoSpaceDE w:val="0"/>
        <w:autoSpaceDN w:val="0"/>
        <w:adjustRightInd w:val="0"/>
        <w:spacing w:after="0" w:line="240" w:lineRule="auto"/>
        <w:rPr>
          <w:rFonts w:ascii="Times New Roman" w:eastAsia="Calibri" w:hAnsi="Times New Roman" w:cs="Times New Roman"/>
          <w:sz w:val="24"/>
          <w:szCs w:val="24"/>
        </w:rPr>
      </w:pPr>
      <w:r w:rsidRPr="00F5019E">
        <w:rPr>
          <w:rFonts w:ascii="Times New Roman" w:eastAsia="Calibri" w:hAnsi="Times New Roman" w:cs="Times New Roman"/>
          <w:sz w:val="24"/>
          <w:szCs w:val="24"/>
        </w:rPr>
        <w:t>Van der Plank, J.E.  1963.  Plant Diseases Epidemics and Control.  Academic Press.</w:t>
      </w:r>
    </w:p>
    <w:p w:rsidR="00F5019E" w:rsidRPr="00F5019E" w:rsidRDefault="00F5019E" w:rsidP="00F5019E">
      <w:pPr>
        <w:autoSpaceDE w:val="0"/>
        <w:autoSpaceDN w:val="0"/>
        <w:adjustRightInd w:val="0"/>
        <w:spacing w:after="0" w:line="240" w:lineRule="auto"/>
        <w:ind w:firstLine="720"/>
        <w:rPr>
          <w:rFonts w:ascii="Times New Roman" w:eastAsia="Calibri" w:hAnsi="Times New Roman" w:cs="Times New Roman"/>
          <w:sz w:val="24"/>
          <w:szCs w:val="24"/>
        </w:rPr>
      </w:pPr>
      <w:r w:rsidRPr="00F5019E">
        <w:rPr>
          <w:rFonts w:ascii="Times New Roman" w:eastAsia="Calibri" w:hAnsi="Times New Roman" w:cs="Times New Roman"/>
          <w:sz w:val="24"/>
          <w:szCs w:val="24"/>
        </w:rPr>
        <w:t>New York and London.</w:t>
      </w:r>
    </w:p>
    <w:p w:rsidR="00F5019E" w:rsidRDefault="00F5019E" w:rsidP="00F5019E">
      <w:pPr>
        <w:autoSpaceDE w:val="0"/>
        <w:autoSpaceDN w:val="0"/>
        <w:adjustRightInd w:val="0"/>
        <w:spacing w:after="0"/>
        <w:rPr>
          <w:rFonts w:ascii="Times New Roman" w:eastAsia="ArialUnicodeMS" w:hAnsi="Times New Roman" w:cs="Times New Roman"/>
          <w:sz w:val="24"/>
          <w:szCs w:val="24"/>
        </w:rPr>
      </w:pPr>
    </w:p>
    <w:p w:rsidR="00F5019E" w:rsidRPr="00F5019E" w:rsidRDefault="00F5019E" w:rsidP="00F5019E">
      <w:pPr>
        <w:autoSpaceDE w:val="0"/>
        <w:autoSpaceDN w:val="0"/>
        <w:adjustRightInd w:val="0"/>
        <w:spacing w:after="0"/>
        <w:rPr>
          <w:rFonts w:ascii="Times New Roman" w:eastAsia="ArialUnicodeMS" w:hAnsi="Times New Roman" w:cs="Times New Roman"/>
          <w:sz w:val="24"/>
          <w:szCs w:val="24"/>
        </w:rPr>
      </w:pPr>
      <w:r w:rsidRPr="00F5019E">
        <w:rPr>
          <w:rFonts w:ascii="Times New Roman" w:eastAsia="ArialUnicodeMS" w:hAnsi="Times New Roman" w:cs="Times New Roman"/>
          <w:sz w:val="24"/>
          <w:szCs w:val="24"/>
        </w:rPr>
        <w:t xml:space="preserve">Widodo.  2007.  Status of Chili Anthracnose in Indonesia. </w:t>
      </w:r>
      <w:r w:rsidRPr="00F5019E">
        <w:rPr>
          <w:rFonts w:ascii="Times New Roman" w:eastAsia="ArialUnicodeMS" w:hAnsi="Times New Roman" w:cs="Times New Roman"/>
          <w:b/>
          <w:i/>
          <w:sz w:val="24"/>
          <w:szCs w:val="24"/>
        </w:rPr>
        <w:t>In</w:t>
      </w:r>
      <w:r w:rsidRPr="00F5019E">
        <w:rPr>
          <w:rFonts w:ascii="Times New Roman" w:eastAsia="ArialUnicodeMS" w:hAnsi="Times New Roman" w:cs="Times New Roman"/>
          <w:sz w:val="24"/>
          <w:szCs w:val="24"/>
        </w:rPr>
        <w:t xml:space="preserve">. </w:t>
      </w:r>
      <w:r w:rsidRPr="00F5019E">
        <w:rPr>
          <w:rFonts w:ascii="Times New Roman" w:eastAsia="ArialUnicodeMS" w:hAnsi="Times New Roman" w:cs="Times New Roman"/>
          <w:sz w:val="24"/>
          <w:szCs w:val="24"/>
          <w:lang w:val="id-ID"/>
        </w:rPr>
        <w:t>First International</w:t>
      </w:r>
      <w:r w:rsidRPr="00F5019E">
        <w:rPr>
          <w:rFonts w:ascii="Times New Roman" w:eastAsia="ArialUnicodeMS" w:hAnsi="Times New Roman" w:cs="Times New Roman"/>
          <w:sz w:val="24"/>
          <w:szCs w:val="24"/>
        </w:rPr>
        <w:t xml:space="preserve"> </w:t>
      </w:r>
    </w:p>
    <w:p w:rsidR="00F5019E" w:rsidRPr="00F5019E" w:rsidRDefault="00F5019E" w:rsidP="00F5019E">
      <w:pPr>
        <w:autoSpaceDE w:val="0"/>
        <w:autoSpaceDN w:val="0"/>
        <w:adjustRightInd w:val="0"/>
        <w:spacing w:after="0"/>
        <w:ind w:left="720"/>
        <w:rPr>
          <w:rFonts w:ascii="Times New Roman" w:eastAsia="ArialUnicodeMS" w:hAnsi="Times New Roman" w:cs="Times New Roman"/>
          <w:sz w:val="24"/>
          <w:szCs w:val="24"/>
        </w:rPr>
      </w:pPr>
      <w:r w:rsidRPr="00F5019E">
        <w:rPr>
          <w:rFonts w:ascii="Times New Roman" w:eastAsia="ArialUnicodeMS" w:hAnsi="Times New Roman" w:cs="Times New Roman"/>
          <w:sz w:val="24"/>
          <w:szCs w:val="24"/>
          <w:lang w:val="id-ID"/>
        </w:rPr>
        <w:t>Symposium on Chili</w:t>
      </w:r>
      <w:r w:rsidRPr="00F5019E">
        <w:rPr>
          <w:rFonts w:ascii="Times New Roman" w:eastAsia="ArialUnicodeMS" w:hAnsi="Times New Roman" w:cs="Times New Roman"/>
          <w:sz w:val="24"/>
          <w:szCs w:val="24"/>
        </w:rPr>
        <w:t xml:space="preserve"> </w:t>
      </w:r>
      <w:r w:rsidRPr="00F5019E">
        <w:rPr>
          <w:rFonts w:ascii="Times New Roman" w:eastAsia="ArialUnicodeMS" w:hAnsi="Times New Roman" w:cs="Times New Roman"/>
          <w:sz w:val="24"/>
          <w:szCs w:val="24"/>
          <w:lang w:val="id-ID"/>
        </w:rPr>
        <w:t>Anthracnose</w:t>
      </w:r>
      <w:r w:rsidRPr="00F5019E">
        <w:rPr>
          <w:rFonts w:ascii="Times New Roman" w:eastAsia="ArialUnicodeMS" w:hAnsi="Times New Roman" w:cs="Times New Roman"/>
          <w:sz w:val="24"/>
          <w:szCs w:val="24"/>
        </w:rPr>
        <w:t xml:space="preserve">  </w:t>
      </w:r>
      <w:r w:rsidRPr="00F5019E">
        <w:rPr>
          <w:rFonts w:ascii="Times New Roman" w:eastAsia="ArialUnicodeMS" w:hAnsi="Times New Roman" w:cs="Times New Roman"/>
          <w:sz w:val="24"/>
          <w:szCs w:val="24"/>
          <w:lang w:val="id-ID"/>
        </w:rPr>
        <w:t>September 17</w:t>
      </w:r>
      <w:r w:rsidRPr="00F5019E">
        <w:rPr>
          <w:rFonts w:ascii="Times New Roman" w:eastAsia="Batang" w:hAnsi="Times New Roman" w:cs="Times New Roman"/>
          <w:sz w:val="24"/>
          <w:szCs w:val="24"/>
          <w:lang w:val="id-ID"/>
        </w:rPr>
        <w:t>-</w:t>
      </w:r>
      <w:r w:rsidRPr="00F5019E">
        <w:rPr>
          <w:rFonts w:ascii="Times New Roman" w:eastAsia="ArialUnicodeMS" w:hAnsi="Times New Roman" w:cs="Times New Roman"/>
          <w:sz w:val="24"/>
          <w:szCs w:val="24"/>
          <w:lang w:val="id-ID"/>
        </w:rPr>
        <w:t>19</w:t>
      </w:r>
      <w:r w:rsidRPr="00F5019E">
        <w:rPr>
          <w:rFonts w:ascii="Times New Roman" w:eastAsia="Batang" w:hAnsi="Times New Roman" w:cs="Times New Roman"/>
          <w:sz w:val="24"/>
          <w:szCs w:val="24"/>
          <w:lang w:val="id-ID"/>
        </w:rPr>
        <w:t xml:space="preserve">, </w:t>
      </w:r>
      <w:r w:rsidRPr="00F5019E">
        <w:rPr>
          <w:rFonts w:ascii="Times New Roman" w:eastAsia="ArialUnicodeMS" w:hAnsi="Times New Roman" w:cs="Times New Roman"/>
          <w:sz w:val="24"/>
          <w:szCs w:val="24"/>
          <w:lang w:val="id-ID"/>
        </w:rPr>
        <w:t>2007</w:t>
      </w:r>
      <w:r w:rsidRPr="00F5019E">
        <w:rPr>
          <w:rFonts w:ascii="Times New Roman" w:eastAsia="ArialUnicodeMS" w:hAnsi="Times New Roman" w:cs="Times New Roman"/>
          <w:sz w:val="24"/>
          <w:szCs w:val="24"/>
        </w:rPr>
        <w:t xml:space="preserve">. </w:t>
      </w:r>
      <w:r w:rsidRPr="00F5019E">
        <w:rPr>
          <w:rFonts w:ascii="Times New Roman" w:eastAsia="ArialUnicodeMS" w:hAnsi="Times New Roman" w:cs="Times New Roman"/>
          <w:sz w:val="24"/>
          <w:szCs w:val="24"/>
          <w:lang w:val="id-ID"/>
        </w:rPr>
        <w:t>Hoam Faculty House</w:t>
      </w:r>
      <w:r w:rsidRPr="00F5019E">
        <w:rPr>
          <w:rFonts w:ascii="Times New Roman" w:eastAsia="Batang" w:hAnsi="Times New Roman" w:cs="Times New Roman"/>
          <w:sz w:val="24"/>
          <w:szCs w:val="24"/>
          <w:lang w:val="id-ID"/>
        </w:rPr>
        <w:t xml:space="preserve">, </w:t>
      </w:r>
      <w:r w:rsidRPr="00F5019E">
        <w:rPr>
          <w:rFonts w:ascii="Times New Roman" w:eastAsia="ArialUnicodeMS" w:hAnsi="Times New Roman" w:cs="Times New Roman"/>
          <w:sz w:val="24"/>
          <w:szCs w:val="24"/>
          <w:lang w:val="id-ID"/>
        </w:rPr>
        <w:t>Seoul National University</w:t>
      </w:r>
      <w:r w:rsidRPr="00F5019E">
        <w:rPr>
          <w:rFonts w:ascii="Times New Roman" w:eastAsia="Batang" w:hAnsi="Times New Roman" w:cs="Times New Roman"/>
          <w:sz w:val="24"/>
          <w:szCs w:val="24"/>
          <w:lang w:val="id-ID"/>
        </w:rPr>
        <w:t xml:space="preserve">, </w:t>
      </w:r>
      <w:r w:rsidRPr="00F5019E">
        <w:rPr>
          <w:rFonts w:ascii="Times New Roman" w:eastAsia="ArialUnicodeMS" w:hAnsi="Times New Roman" w:cs="Times New Roman"/>
          <w:sz w:val="24"/>
          <w:szCs w:val="24"/>
          <w:lang w:val="id-ID"/>
        </w:rPr>
        <w:t>Seoul</w:t>
      </w:r>
      <w:r w:rsidRPr="00F5019E">
        <w:rPr>
          <w:rFonts w:ascii="Times New Roman" w:eastAsia="Batang" w:hAnsi="Times New Roman" w:cs="Times New Roman"/>
          <w:sz w:val="24"/>
          <w:szCs w:val="24"/>
          <w:lang w:val="id-ID"/>
        </w:rPr>
        <w:t xml:space="preserve">, </w:t>
      </w:r>
      <w:r w:rsidRPr="00F5019E">
        <w:rPr>
          <w:rFonts w:ascii="Times New Roman" w:eastAsia="ArialUnicodeMS" w:hAnsi="Times New Roman" w:cs="Times New Roman"/>
          <w:sz w:val="24"/>
          <w:szCs w:val="24"/>
          <w:lang w:val="id-ID"/>
        </w:rPr>
        <w:t>Korea</w:t>
      </w:r>
      <w:r w:rsidRPr="00F5019E">
        <w:rPr>
          <w:rFonts w:ascii="Times New Roman" w:eastAsia="ArialUnicodeMS" w:hAnsi="Times New Roman" w:cs="Times New Roman"/>
          <w:sz w:val="24"/>
          <w:szCs w:val="24"/>
        </w:rPr>
        <w:t>.</w:t>
      </w:r>
    </w:p>
    <w:p w:rsidR="00F5019E" w:rsidRDefault="00F5019E" w:rsidP="00F5019E">
      <w:pPr>
        <w:autoSpaceDE w:val="0"/>
        <w:autoSpaceDN w:val="0"/>
        <w:adjustRightInd w:val="0"/>
        <w:jc w:val="both"/>
        <w:rPr>
          <w:rFonts w:ascii="Times New Roman" w:hAnsi="Times New Roman" w:cs="Times New Roman"/>
          <w:sz w:val="24"/>
          <w:szCs w:val="24"/>
        </w:rPr>
      </w:pPr>
    </w:p>
    <w:sectPr w:rsidR="00F5019E" w:rsidSect="009136AD">
      <w:headerReference w:type="default" r:id="rId18"/>
      <w:footerReference w:type="default" r:id="rId19"/>
      <w:pgSz w:w="11907" w:h="16840" w:code="9"/>
      <w:pgMar w:top="1411" w:right="1411" w:bottom="1411"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051" w:rsidRDefault="00880051" w:rsidP="00BA601A">
      <w:pPr>
        <w:spacing w:after="0" w:line="240" w:lineRule="auto"/>
      </w:pPr>
      <w:r>
        <w:separator/>
      </w:r>
    </w:p>
  </w:endnote>
  <w:endnote w:type="continuationSeparator" w:id="0">
    <w:p w:rsidR="00880051" w:rsidRDefault="00880051" w:rsidP="00BA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UnicodeMS">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AD" w:rsidRPr="009136AD" w:rsidRDefault="009136AD" w:rsidP="009136AD">
    <w:pPr>
      <w:tabs>
        <w:tab w:val="center" w:pos="4680"/>
        <w:tab w:val="right" w:pos="9360"/>
      </w:tabs>
      <w:spacing w:after="0" w:line="240" w:lineRule="auto"/>
      <w:rPr>
        <w:rFonts w:ascii="Times New Roman" w:eastAsia="Calibri" w:hAnsi="Times New Roman" w:cs="Times New Roman"/>
        <w:i/>
        <w:sz w:val="20"/>
        <w:szCs w:val="20"/>
        <w:lang w:val="id-ID"/>
      </w:rPr>
    </w:pPr>
    <w:r w:rsidRPr="009136AD">
      <w:rPr>
        <w:rFonts w:ascii="Times New Roman" w:eastAsia="Calibri" w:hAnsi="Times New Roman" w:cs="Times New Roman"/>
        <w:i/>
        <w:sz w:val="20"/>
        <w:szCs w:val="20"/>
        <w:lang w:val="id-ID"/>
      </w:rPr>
      <w:t xml:space="preserve">Editor: Siti Herlinda et. al. </w:t>
    </w:r>
    <w:r w:rsidRPr="009136AD">
      <w:rPr>
        <w:rFonts w:ascii="Times New Roman" w:eastAsia="Calibri" w:hAnsi="Times New Roman" w:cs="Times New Roman"/>
        <w:i/>
        <w:sz w:val="20"/>
        <w:szCs w:val="20"/>
        <w:lang w:val="id-ID"/>
      </w:rPr>
      <w:tab/>
    </w:r>
  </w:p>
  <w:p w:rsidR="009136AD" w:rsidRPr="009136AD" w:rsidRDefault="009136AD" w:rsidP="009136AD">
    <w:pPr>
      <w:tabs>
        <w:tab w:val="center" w:pos="4680"/>
        <w:tab w:val="right" w:pos="9360"/>
      </w:tabs>
      <w:spacing w:after="0" w:line="240" w:lineRule="auto"/>
      <w:rPr>
        <w:rFonts w:ascii="Calibri" w:eastAsia="Calibri" w:hAnsi="Calibri" w:cs="Times New Roman"/>
      </w:rPr>
    </w:pPr>
    <w:r w:rsidRPr="009136AD">
      <w:rPr>
        <w:rFonts w:ascii="Times New Roman" w:eastAsia="Calibri" w:hAnsi="Times New Roman" w:cs="Times New Roman"/>
        <w:i/>
        <w:sz w:val="20"/>
        <w:szCs w:val="20"/>
        <w:lang w:val="id-ID"/>
      </w:rPr>
      <w:t>ISBN:[akan diisi oleh penyelenggara seminar]</w:t>
    </w:r>
    <w:r w:rsidRPr="009136AD">
      <w:rPr>
        <w:rFonts w:ascii="Times New Roman" w:eastAsia="Calibri" w:hAnsi="Times New Roman" w:cs="Times New Roman"/>
        <w:color w:val="666666"/>
        <w:sz w:val="20"/>
        <w:szCs w:val="18"/>
      </w:rPr>
      <w:tab/>
    </w:r>
    <w:r w:rsidRPr="009136AD">
      <w:rPr>
        <w:rFonts w:ascii="Times New Roman" w:eastAsia="Calibri" w:hAnsi="Times New Roman" w:cs="Times New Roman"/>
        <w:sz w:val="24"/>
        <w:szCs w:val="24"/>
      </w:rPr>
      <w:fldChar w:fldCharType="begin"/>
    </w:r>
    <w:r w:rsidRPr="009136AD">
      <w:rPr>
        <w:rFonts w:ascii="Times New Roman" w:eastAsia="Calibri" w:hAnsi="Times New Roman" w:cs="Times New Roman"/>
        <w:sz w:val="24"/>
        <w:szCs w:val="24"/>
      </w:rPr>
      <w:instrText xml:space="preserve"> PAGE   \* MERGEFORMAT </w:instrText>
    </w:r>
    <w:r w:rsidRPr="009136AD">
      <w:rPr>
        <w:rFonts w:ascii="Times New Roman" w:eastAsia="Calibri" w:hAnsi="Times New Roman" w:cs="Times New Roman"/>
        <w:sz w:val="24"/>
        <w:szCs w:val="24"/>
      </w:rPr>
      <w:fldChar w:fldCharType="separate"/>
    </w:r>
    <w:r w:rsidR="00880051">
      <w:rPr>
        <w:rFonts w:ascii="Times New Roman" w:eastAsia="Calibri" w:hAnsi="Times New Roman" w:cs="Times New Roman"/>
        <w:noProof/>
        <w:sz w:val="24"/>
        <w:szCs w:val="24"/>
      </w:rPr>
      <w:t>1</w:t>
    </w:r>
    <w:r w:rsidRPr="009136AD">
      <w:rPr>
        <w:rFonts w:ascii="Times New Roman" w:eastAsia="Calibri" w:hAnsi="Times New Roman" w:cs="Times New Roman"/>
        <w:sz w:val="24"/>
        <w:szCs w:val="24"/>
      </w:rPr>
      <w:fldChar w:fldCharType="end"/>
    </w:r>
  </w:p>
  <w:p w:rsidR="00E97C73" w:rsidRDefault="00E97C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051" w:rsidRDefault="00880051" w:rsidP="00BA601A">
      <w:pPr>
        <w:spacing w:after="0" w:line="240" w:lineRule="auto"/>
      </w:pPr>
      <w:r>
        <w:separator/>
      </w:r>
    </w:p>
  </w:footnote>
  <w:footnote w:type="continuationSeparator" w:id="0">
    <w:p w:rsidR="00880051" w:rsidRDefault="00880051" w:rsidP="00BA6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AD" w:rsidRPr="009136AD" w:rsidRDefault="009136AD" w:rsidP="009136AD">
    <w:pPr>
      <w:keepNext/>
      <w:keepLines/>
      <w:spacing w:after="0" w:line="240" w:lineRule="auto"/>
      <w:jc w:val="right"/>
      <w:outlineLvl w:val="3"/>
      <w:rPr>
        <w:rFonts w:ascii="Times New Roman" w:eastAsia="Times New Roman" w:hAnsi="Times New Roman" w:cs="Times New Roman"/>
        <w:b/>
        <w:bCs/>
        <w:i/>
        <w:iCs/>
        <w:sz w:val="20"/>
        <w:szCs w:val="20"/>
        <w:lang w:val="id-ID"/>
      </w:rPr>
    </w:pPr>
    <w:r w:rsidRPr="009136AD">
      <w:rPr>
        <w:rFonts w:ascii="Times New Roman" w:eastAsia="Times New Roman" w:hAnsi="Times New Roman" w:cs="Times New Roman"/>
        <w:b/>
        <w:bCs/>
        <w:i/>
        <w:iCs/>
        <w:sz w:val="20"/>
        <w:szCs w:val="20"/>
      </w:rPr>
      <w:t>Prosi</w:t>
    </w:r>
    <w:r w:rsidRPr="009136AD">
      <w:rPr>
        <w:rFonts w:ascii="Times New Roman" w:eastAsia="Times New Roman" w:hAnsi="Times New Roman" w:cs="Times New Roman"/>
        <w:b/>
        <w:bCs/>
        <w:i/>
        <w:iCs/>
        <w:sz w:val="20"/>
        <w:szCs w:val="20"/>
        <w:lang w:val="id-ID"/>
      </w:rPr>
      <w:t>di</w:t>
    </w:r>
    <w:r w:rsidRPr="009136AD">
      <w:rPr>
        <w:rFonts w:ascii="Times New Roman" w:eastAsia="Times New Roman" w:hAnsi="Times New Roman" w:cs="Times New Roman"/>
        <w:b/>
        <w:bCs/>
        <w:i/>
        <w:iCs/>
        <w:sz w:val="20"/>
        <w:szCs w:val="20"/>
      </w:rPr>
      <w:t>ng Seminar Nasional Lahan Suboptimal</w:t>
    </w:r>
    <w:r w:rsidRPr="009136AD">
      <w:rPr>
        <w:rFonts w:ascii="Times New Roman" w:eastAsia="Times New Roman" w:hAnsi="Times New Roman" w:cs="Times New Roman"/>
        <w:b/>
        <w:bCs/>
        <w:i/>
        <w:iCs/>
        <w:sz w:val="20"/>
        <w:szCs w:val="20"/>
        <w:lang w:val="id-ID"/>
      </w:rPr>
      <w:t xml:space="preserve"> 2018</w:t>
    </w:r>
    <w:r w:rsidRPr="009136AD">
      <w:rPr>
        <w:rFonts w:ascii="Times New Roman" w:eastAsia="Times New Roman" w:hAnsi="Times New Roman" w:cs="Times New Roman"/>
        <w:b/>
        <w:bCs/>
        <w:i/>
        <w:iCs/>
        <w:sz w:val="20"/>
        <w:szCs w:val="20"/>
      </w:rPr>
      <w:t xml:space="preserve">, Palembang </w:t>
    </w:r>
    <w:r w:rsidRPr="009136AD">
      <w:rPr>
        <w:rFonts w:ascii="Times New Roman" w:eastAsia="Times New Roman" w:hAnsi="Times New Roman" w:cs="Times New Roman"/>
        <w:b/>
        <w:bCs/>
        <w:i/>
        <w:iCs/>
        <w:sz w:val="20"/>
        <w:szCs w:val="20"/>
        <w:lang w:val="id-ID"/>
      </w:rPr>
      <w:t xml:space="preserve"> 18-19  Oktober 2018</w:t>
    </w:r>
  </w:p>
  <w:p w:rsidR="009136AD" w:rsidRPr="009136AD" w:rsidRDefault="009136AD" w:rsidP="009136AD">
    <w:pPr>
      <w:keepNext/>
      <w:keepLines/>
      <w:spacing w:after="0" w:line="240" w:lineRule="auto"/>
      <w:jc w:val="right"/>
      <w:outlineLvl w:val="3"/>
      <w:rPr>
        <w:rFonts w:ascii="Times New Roman" w:eastAsia="Times New Roman" w:hAnsi="Times New Roman" w:cs="Times New Roman"/>
        <w:b/>
        <w:bCs/>
        <w:i/>
        <w:iCs/>
        <w:sz w:val="20"/>
        <w:szCs w:val="20"/>
        <w:lang w:val="id-ID"/>
      </w:rPr>
    </w:pPr>
    <w:r w:rsidRPr="009136AD">
      <w:rPr>
        <w:rFonts w:ascii="Times New Roman" w:eastAsia="Times New Roman" w:hAnsi="Times New Roman" w:cs="Times New Roman"/>
        <w:b/>
        <w:bCs/>
        <w:i/>
        <w:iCs/>
        <w:sz w:val="20"/>
        <w:szCs w:val="20"/>
        <w:lang w:val="id-ID"/>
      </w:rPr>
      <w:t xml:space="preserve">“Tantangan dan Solusi Pengembangan PAJALE dan Kelapa Sawit Generasi Kedua (Replanting) di Lahan Suboptimal” </w:t>
    </w:r>
  </w:p>
  <w:p w:rsidR="009136AD" w:rsidRPr="009136AD" w:rsidRDefault="009136AD" w:rsidP="009136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9F3"/>
    <w:multiLevelType w:val="hybridMultilevel"/>
    <w:tmpl w:val="B0541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83B00"/>
    <w:multiLevelType w:val="hybridMultilevel"/>
    <w:tmpl w:val="C77217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56636"/>
    <w:multiLevelType w:val="multilevel"/>
    <w:tmpl w:val="E24C2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62F4785"/>
    <w:multiLevelType w:val="multilevel"/>
    <w:tmpl w:val="9B64C770"/>
    <w:lvl w:ilvl="0">
      <w:start w:val="1"/>
      <w:numFmt w:val="upperRoman"/>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322188C"/>
    <w:multiLevelType w:val="hybridMultilevel"/>
    <w:tmpl w:val="311C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311"/>
    <w:rsid w:val="00041DAD"/>
    <w:rsid w:val="000573A3"/>
    <w:rsid w:val="000E35E5"/>
    <w:rsid w:val="0010188B"/>
    <w:rsid w:val="001707EF"/>
    <w:rsid w:val="00185A71"/>
    <w:rsid w:val="001A29A2"/>
    <w:rsid w:val="001B3815"/>
    <w:rsid w:val="001D77E7"/>
    <w:rsid w:val="002105A0"/>
    <w:rsid w:val="00213E8C"/>
    <w:rsid w:val="00242445"/>
    <w:rsid w:val="0026220B"/>
    <w:rsid w:val="002E658F"/>
    <w:rsid w:val="002F6E32"/>
    <w:rsid w:val="003137FE"/>
    <w:rsid w:val="003214C3"/>
    <w:rsid w:val="003367B3"/>
    <w:rsid w:val="0035349E"/>
    <w:rsid w:val="00365958"/>
    <w:rsid w:val="00386F42"/>
    <w:rsid w:val="003D17C7"/>
    <w:rsid w:val="004260E7"/>
    <w:rsid w:val="004428EA"/>
    <w:rsid w:val="00462814"/>
    <w:rsid w:val="00492137"/>
    <w:rsid w:val="00494CDA"/>
    <w:rsid w:val="00506900"/>
    <w:rsid w:val="00512B74"/>
    <w:rsid w:val="00540F5B"/>
    <w:rsid w:val="00566793"/>
    <w:rsid w:val="00574FE4"/>
    <w:rsid w:val="005A5A83"/>
    <w:rsid w:val="005A60F4"/>
    <w:rsid w:val="005C39B3"/>
    <w:rsid w:val="005D1838"/>
    <w:rsid w:val="005F418C"/>
    <w:rsid w:val="00607A4C"/>
    <w:rsid w:val="006209AC"/>
    <w:rsid w:val="00626F47"/>
    <w:rsid w:val="00631299"/>
    <w:rsid w:val="00634539"/>
    <w:rsid w:val="0068184C"/>
    <w:rsid w:val="006B61E2"/>
    <w:rsid w:val="006E6B81"/>
    <w:rsid w:val="00754025"/>
    <w:rsid w:val="007726D3"/>
    <w:rsid w:val="00823311"/>
    <w:rsid w:val="00865EDD"/>
    <w:rsid w:val="00880051"/>
    <w:rsid w:val="0089083A"/>
    <w:rsid w:val="008C5879"/>
    <w:rsid w:val="009136AD"/>
    <w:rsid w:val="009949F5"/>
    <w:rsid w:val="009A345B"/>
    <w:rsid w:val="009B7396"/>
    <w:rsid w:val="009D5A68"/>
    <w:rsid w:val="009E4555"/>
    <w:rsid w:val="00A114AE"/>
    <w:rsid w:val="00A1703A"/>
    <w:rsid w:val="00A76899"/>
    <w:rsid w:val="00A77090"/>
    <w:rsid w:val="00AB41AD"/>
    <w:rsid w:val="00AF28C0"/>
    <w:rsid w:val="00B61EB0"/>
    <w:rsid w:val="00B61F05"/>
    <w:rsid w:val="00B9566C"/>
    <w:rsid w:val="00BA37DD"/>
    <w:rsid w:val="00BA601A"/>
    <w:rsid w:val="00BB1D2A"/>
    <w:rsid w:val="00C13EB0"/>
    <w:rsid w:val="00C255C9"/>
    <w:rsid w:val="00C55A6A"/>
    <w:rsid w:val="00C75501"/>
    <w:rsid w:val="00CD7417"/>
    <w:rsid w:val="00CE76B6"/>
    <w:rsid w:val="00CF53D1"/>
    <w:rsid w:val="00D068DC"/>
    <w:rsid w:val="00D13368"/>
    <w:rsid w:val="00D22CA7"/>
    <w:rsid w:val="00D25085"/>
    <w:rsid w:val="00D44F75"/>
    <w:rsid w:val="00D81BD2"/>
    <w:rsid w:val="00D91419"/>
    <w:rsid w:val="00DA54D7"/>
    <w:rsid w:val="00DB61E3"/>
    <w:rsid w:val="00DD18A5"/>
    <w:rsid w:val="00DD2538"/>
    <w:rsid w:val="00E02148"/>
    <w:rsid w:val="00E363A6"/>
    <w:rsid w:val="00E97C73"/>
    <w:rsid w:val="00EB44E4"/>
    <w:rsid w:val="00ED20F3"/>
    <w:rsid w:val="00EE2B2F"/>
    <w:rsid w:val="00EE57C0"/>
    <w:rsid w:val="00F22A59"/>
    <w:rsid w:val="00F25034"/>
    <w:rsid w:val="00F451C6"/>
    <w:rsid w:val="00F5019E"/>
    <w:rsid w:val="00FC5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823311"/>
  </w:style>
  <w:style w:type="paragraph" w:styleId="ListParagraph">
    <w:name w:val="List Paragraph"/>
    <w:basedOn w:val="Normal"/>
    <w:link w:val="ListParagraphChar"/>
    <w:uiPriority w:val="34"/>
    <w:qFormat/>
    <w:rsid w:val="00DB61E3"/>
    <w:pPr>
      <w:ind w:left="720"/>
      <w:contextualSpacing/>
    </w:pPr>
    <w:rPr>
      <w:rFonts w:eastAsiaTheme="minorEastAsia"/>
    </w:rPr>
  </w:style>
  <w:style w:type="character" w:customStyle="1" w:styleId="ListParagraphChar">
    <w:name w:val="List Paragraph Char"/>
    <w:basedOn w:val="DefaultParagraphFont"/>
    <w:link w:val="ListParagraph"/>
    <w:uiPriority w:val="34"/>
    <w:rsid w:val="00DB61E3"/>
    <w:rPr>
      <w:rFonts w:eastAsiaTheme="minorEastAsia"/>
    </w:rPr>
  </w:style>
  <w:style w:type="paragraph" w:styleId="BalloonText">
    <w:name w:val="Balloon Text"/>
    <w:basedOn w:val="Normal"/>
    <w:link w:val="BalloonTextChar"/>
    <w:uiPriority w:val="99"/>
    <w:semiHidden/>
    <w:unhideWhenUsed/>
    <w:rsid w:val="001B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15"/>
    <w:rPr>
      <w:rFonts w:ascii="Tahoma" w:hAnsi="Tahoma" w:cs="Tahoma"/>
      <w:sz w:val="16"/>
      <w:szCs w:val="16"/>
    </w:rPr>
  </w:style>
  <w:style w:type="paragraph" w:styleId="Header">
    <w:name w:val="header"/>
    <w:basedOn w:val="Normal"/>
    <w:link w:val="HeaderChar"/>
    <w:uiPriority w:val="99"/>
    <w:unhideWhenUsed/>
    <w:rsid w:val="00BA6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01A"/>
  </w:style>
  <w:style w:type="paragraph" w:styleId="Footer">
    <w:name w:val="footer"/>
    <w:basedOn w:val="Normal"/>
    <w:link w:val="FooterChar"/>
    <w:uiPriority w:val="99"/>
    <w:unhideWhenUsed/>
    <w:rsid w:val="00BA6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01A"/>
  </w:style>
  <w:style w:type="character" w:styleId="Emphasis">
    <w:name w:val="Emphasis"/>
    <w:basedOn w:val="DefaultParagraphFont"/>
    <w:uiPriority w:val="20"/>
    <w:qFormat/>
    <w:rsid w:val="00A76899"/>
    <w:rPr>
      <w:i/>
      <w:iCs/>
    </w:rPr>
  </w:style>
  <w:style w:type="character" w:styleId="Hyperlink">
    <w:name w:val="Hyperlink"/>
    <w:basedOn w:val="DefaultParagraphFont"/>
    <w:uiPriority w:val="99"/>
    <w:unhideWhenUsed/>
    <w:rsid w:val="00D81B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A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823311"/>
  </w:style>
  <w:style w:type="paragraph" w:styleId="ListParagraph">
    <w:name w:val="List Paragraph"/>
    <w:basedOn w:val="Normal"/>
    <w:link w:val="ListParagraphChar"/>
    <w:uiPriority w:val="34"/>
    <w:qFormat/>
    <w:rsid w:val="00DB61E3"/>
    <w:pPr>
      <w:ind w:left="720"/>
      <w:contextualSpacing/>
    </w:pPr>
    <w:rPr>
      <w:rFonts w:eastAsiaTheme="minorEastAsia"/>
    </w:rPr>
  </w:style>
  <w:style w:type="character" w:customStyle="1" w:styleId="ListParagraphChar">
    <w:name w:val="List Paragraph Char"/>
    <w:basedOn w:val="DefaultParagraphFont"/>
    <w:link w:val="ListParagraph"/>
    <w:uiPriority w:val="34"/>
    <w:rsid w:val="00DB61E3"/>
    <w:rPr>
      <w:rFonts w:eastAsiaTheme="minorEastAsia"/>
    </w:rPr>
  </w:style>
  <w:style w:type="paragraph" w:styleId="BalloonText">
    <w:name w:val="Balloon Text"/>
    <w:basedOn w:val="Normal"/>
    <w:link w:val="BalloonTextChar"/>
    <w:uiPriority w:val="99"/>
    <w:semiHidden/>
    <w:unhideWhenUsed/>
    <w:rsid w:val="001B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15"/>
    <w:rPr>
      <w:rFonts w:ascii="Tahoma" w:hAnsi="Tahoma" w:cs="Tahoma"/>
      <w:sz w:val="16"/>
      <w:szCs w:val="16"/>
    </w:rPr>
  </w:style>
  <w:style w:type="paragraph" w:styleId="Header">
    <w:name w:val="header"/>
    <w:basedOn w:val="Normal"/>
    <w:link w:val="HeaderChar"/>
    <w:uiPriority w:val="99"/>
    <w:unhideWhenUsed/>
    <w:rsid w:val="00BA6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01A"/>
  </w:style>
  <w:style w:type="paragraph" w:styleId="Footer">
    <w:name w:val="footer"/>
    <w:basedOn w:val="Normal"/>
    <w:link w:val="FooterChar"/>
    <w:uiPriority w:val="99"/>
    <w:unhideWhenUsed/>
    <w:rsid w:val="00BA6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01A"/>
  </w:style>
  <w:style w:type="character" w:styleId="Emphasis">
    <w:name w:val="Emphasis"/>
    <w:basedOn w:val="DefaultParagraphFont"/>
    <w:uiPriority w:val="20"/>
    <w:qFormat/>
    <w:rsid w:val="00A76899"/>
    <w:rPr>
      <w:i/>
      <w:iCs/>
    </w:rPr>
  </w:style>
  <w:style w:type="character" w:styleId="Hyperlink">
    <w:name w:val="Hyperlink"/>
    <w:basedOn w:val="DefaultParagraphFont"/>
    <w:uiPriority w:val="99"/>
    <w:unhideWhenUsed/>
    <w:rsid w:val="00D81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italom.com/fungsi-manfaat-dan-kegunaan-fungisida-amistar-top-325-s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digilib.itb.ac.id" TargetMode="External"/><Relationship Id="rId2" Type="http://schemas.openxmlformats.org/officeDocument/2006/relationships/numbering" Target="numbering.xml"/><Relationship Id="rId16" Type="http://schemas.openxmlformats.org/officeDocument/2006/relationships/hyperlink" Target="http://molekuler04.blogspot.com/2009/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id-id.facebook.com/people/Fitra-Hidayat/1096718115"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'M.H. % serangan Ptk. 1'!$B$260</c:f>
              <c:strCache>
                <c:ptCount val="1"/>
                <c:pt idx="0">
                  <c:v>Petak 1 (Barat-Timur)</c:v>
                </c:pt>
              </c:strCache>
            </c:strRef>
          </c:tx>
          <c:invertIfNegative val="0"/>
          <c:cat>
            <c:multiLvlStrRef>
              <c:f>'M.H. % serangan Ptk. 1'!$C$258:$H$259</c:f>
              <c:multiLvlStrCache>
                <c:ptCount val="6"/>
                <c:lvl>
                  <c:pt idx="0">
                    <c:v>1</c:v>
                  </c:pt>
                  <c:pt idx="1">
                    <c:v>2</c:v>
                  </c:pt>
                  <c:pt idx="2">
                    <c:v>3</c:v>
                  </c:pt>
                  <c:pt idx="3">
                    <c:v>4</c:v>
                  </c:pt>
                  <c:pt idx="4">
                    <c:v>5</c:v>
                  </c:pt>
                  <c:pt idx="5">
                    <c:v>6</c:v>
                  </c:pt>
                </c:lvl>
                <c:lvl>
                  <c:pt idx="0">
                    <c:v>Pengamatan ke</c:v>
                  </c:pt>
                </c:lvl>
              </c:multiLvlStrCache>
            </c:multiLvlStrRef>
          </c:cat>
          <c:val>
            <c:numRef>
              <c:f>'M.H. % serangan Ptk. 1'!$C$260:$H$260</c:f>
              <c:numCache>
                <c:formatCode>0.00</c:formatCode>
                <c:ptCount val="6"/>
                <c:pt idx="0">
                  <c:v>49.221687499999994</c:v>
                </c:pt>
                <c:pt idx="1">
                  <c:v>32.976499999999994</c:v>
                </c:pt>
                <c:pt idx="2">
                  <c:v>16.085937499999996</c:v>
                </c:pt>
                <c:pt idx="3">
                  <c:v>22.455375000000004</c:v>
                </c:pt>
                <c:pt idx="4">
                  <c:v>18.881312499999996</c:v>
                </c:pt>
                <c:pt idx="5">
                  <c:v>7.2154375000000002</c:v>
                </c:pt>
              </c:numCache>
            </c:numRef>
          </c:val>
        </c:ser>
        <c:ser>
          <c:idx val="1"/>
          <c:order val="1"/>
          <c:tx>
            <c:strRef>
              <c:f>'M.H. % serangan Ptk. 1'!$B$261</c:f>
              <c:strCache>
                <c:ptCount val="1"/>
                <c:pt idx="0">
                  <c:v>Petak 2 (Utara-Selatan)</c:v>
                </c:pt>
              </c:strCache>
            </c:strRef>
          </c:tx>
          <c:invertIfNegative val="0"/>
          <c:cat>
            <c:multiLvlStrRef>
              <c:f>'M.H. % serangan Ptk. 1'!$C$258:$H$259</c:f>
              <c:multiLvlStrCache>
                <c:ptCount val="6"/>
                <c:lvl>
                  <c:pt idx="0">
                    <c:v>1</c:v>
                  </c:pt>
                  <c:pt idx="1">
                    <c:v>2</c:v>
                  </c:pt>
                  <c:pt idx="2">
                    <c:v>3</c:v>
                  </c:pt>
                  <c:pt idx="3">
                    <c:v>4</c:v>
                  </c:pt>
                  <c:pt idx="4">
                    <c:v>5</c:v>
                  </c:pt>
                  <c:pt idx="5">
                    <c:v>6</c:v>
                  </c:pt>
                </c:lvl>
                <c:lvl>
                  <c:pt idx="0">
                    <c:v>Pengamatan ke</c:v>
                  </c:pt>
                </c:lvl>
              </c:multiLvlStrCache>
            </c:multiLvlStrRef>
          </c:cat>
          <c:val>
            <c:numRef>
              <c:f>'M.H. % serangan Ptk. 1'!$C$261:$H$261</c:f>
              <c:numCache>
                <c:formatCode>0.00</c:formatCode>
                <c:ptCount val="6"/>
                <c:pt idx="0">
                  <c:v>47.703679687499985</c:v>
                </c:pt>
                <c:pt idx="1">
                  <c:v>30.144546874999985</c:v>
                </c:pt>
                <c:pt idx="2">
                  <c:v>17.53751562499999</c:v>
                </c:pt>
                <c:pt idx="3">
                  <c:v>18.398109374999997</c:v>
                </c:pt>
                <c:pt idx="4">
                  <c:v>7.1777265624999931</c:v>
                </c:pt>
                <c:pt idx="5" formatCode="General">
                  <c:v>4.9800000000000004</c:v>
                </c:pt>
              </c:numCache>
            </c:numRef>
          </c:val>
        </c:ser>
        <c:dLbls>
          <c:showLegendKey val="0"/>
          <c:showVal val="0"/>
          <c:showCatName val="0"/>
          <c:showSerName val="0"/>
          <c:showPercent val="0"/>
          <c:showBubbleSize val="0"/>
        </c:dLbls>
        <c:gapWidth val="150"/>
        <c:axId val="38512896"/>
        <c:axId val="39219200"/>
      </c:barChart>
      <c:catAx>
        <c:axId val="38512896"/>
        <c:scaling>
          <c:orientation val="minMax"/>
        </c:scaling>
        <c:delete val="0"/>
        <c:axPos val="b"/>
        <c:majorTickMark val="none"/>
        <c:minorTickMark val="none"/>
        <c:tickLblPos val="nextTo"/>
        <c:crossAx val="39219200"/>
        <c:crosses val="autoZero"/>
        <c:auto val="1"/>
        <c:lblAlgn val="ctr"/>
        <c:lblOffset val="100"/>
        <c:noMultiLvlLbl val="0"/>
      </c:catAx>
      <c:valAx>
        <c:axId val="39219200"/>
        <c:scaling>
          <c:orientation val="minMax"/>
        </c:scaling>
        <c:delete val="0"/>
        <c:axPos val="l"/>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  Kerusakan</a:t>
                </a:r>
              </a:p>
            </c:rich>
          </c:tx>
          <c:layout>
            <c:manualLayout>
              <c:xMode val="edge"/>
              <c:yMode val="edge"/>
              <c:x val="0.14166666666666666"/>
              <c:y val="0.25574292796733744"/>
            </c:manualLayout>
          </c:layout>
          <c:overlay val="0"/>
        </c:title>
        <c:numFmt formatCode="0.00" sourceLinked="1"/>
        <c:majorTickMark val="none"/>
        <c:minorTickMark val="none"/>
        <c:tickLblPos val="nextTo"/>
        <c:crossAx val="3851289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'Keprahan Petak 1.(1.2)'!$C$114</c:f>
              <c:strCache>
                <c:ptCount val="1"/>
                <c:pt idx="0">
                  <c:v>Petak I (Barat - Timur)</c:v>
                </c:pt>
              </c:strCache>
            </c:strRef>
          </c:tx>
          <c:invertIfNegative val="0"/>
          <c:cat>
            <c:multiLvlStrRef>
              <c:f>'Keprahan Petak 1.(1.2)'!$D$112:$I$113</c:f>
              <c:multiLvlStrCache>
                <c:ptCount val="6"/>
                <c:lvl>
                  <c:pt idx="0">
                    <c:v>1</c:v>
                  </c:pt>
                  <c:pt idx="1">
                    <c:v>2</c:v>
                  </c:pt>
                  <c:pt idx="2">
                    <c:v>3</c:v>
                  </c:pt>
                  <c:pt idx="3">
                    <c:v>4</c:v>
                  </c:pt>
                  <c:pt idx="4">
                    <c:v>5</c:v>
                  </c:pt>
                  <c:pt idx="5">
                    <c:v>6</c:v>
                  </c:pt>
                </c:lvl>
                <c:lvl>
                  <c:pt idx="0">
                    <c:v>Pengamatan ke</c:v>
                  </c:pt>
                </c:lvl>
              </c:multiLvlStrCache>
            </c:multiLvlStrRef>
          </c:cat>
          <c:val>
            <c:numRef>
              <c:f>'Keprahan Petak 1.(1.2)'!$D$114:$I$114</c:f>
              <c:numCache>
                <c:formatCode>0.00</c:formatCode>
                <c:ptCount val="6"/>
                <c:pt idx="0">
                  <c:v>32.233062499999996</c:v>
                </c:pt>
                <c:pt idx="1">
                  <c:v>19.464937500000005</c:v>
                </c:pt>
                <c:pt idx="2">
                  <c:v>6.6581875000000013</c:v>
                </c:pt>
                <c:pt idx="3">
                  <c:v>14.411250000000001</c:v>
                </c:pt>
                <c:pt idx="4">
                  <c:v>11.273375</c:v>
                </c:pt>
                <c:pt idx="5">
                  <c:v>4.9567500000000004</c:v>
                </c:pt>
              </c:numCache>
            </c:numRef>
          </c:val>
        </c:ser>
        <c:ser>
          <c:idx val="1"/>
          <c:order val="1"/>
          <c:tx>
            <c:strRef>
              <c:f>'Keprahan Petak 1.(1.2)'!$C$115</c:f>
              <c:strCache>
                <c:ptCount val="1"/>
                <c:pt idx="0">
                  <c:v>Petak2 (Utara-Selatan) </c:v>
                </c:pt>
              </c:strCache>
            </c:strRef>
          </c:tx>
          <c:invertIfNegative val="0"/>
          <c:cat>
            <c:multiLvlStrRef>
              <c:f>'Keprahan Petak 1.(1.2)'!$D$112:$I$113</c:f>
              <c:multiLvlStrCache>
                <c:ptCount val="6"/>
                <c:lvl>
                  <c:pt idx="0">
                    <c:v>1</c:v>
                  </c:pt>
                  <c:pt idx="1">
                    <c:v>2</c:v>
                  </c:pt>
                  <c:pt idx="2">
                    <c:v>3</c:v>
                  </c:pt>
                  <c:pt idx="3">
                    <c:v>4</c:v>
                  </c:pt>
                  <c:pt idx="4">
                    <c:v>5</c:v>
                  </c:pt>
                  <c:pt idx="5">
                    <c:v>6</c:v>
                  </c:pt>
                </c:lvl>
                <c:lvl>
                  <c:pt idx="0">
                    <c:v>Pengamatan ke</c:v>
                  </c:pt>
                </c:lvl>
              </c:multiLvlStrCache>
            </c:multiLvlStrRef>
          </c:cat>
          <c:val>
            <c:numRef>
              <c:f>'Keprahan Petak 1.(1.2)'!$D$115:$I$115</c:f>
              <c:numCache>
                <c:formatCode>0.00</c:formatCode>
                <c:ptCount val="6"/>
                <c:pt idx="0">
                  <c:v>27.568749999999994</c:v>
                </c:pt>
                <c:pt idx="1">
                  <c:v>21.829562500000002</c:v>
                </c:pt>
                <c:pt idx="2">
                  <c:v>8.2351875000000003</c:v>
                </c:pt>
                <c:pt idx="3">
                  <c:v>10.660250000000001</c:v>
                </c:pt>
                <c:pt idx="4">
                  <c:v>5.8006250000000001</c:v>
                </c:pt>
                <c:pt idx="5">
                  <c:v>1.7246874999999999</c:v>
                </c:pt>
              </c:numCache>
            </c:numRef>
          </c:val>
        </c:ser>
        <c:dLbls>
          <c:showLegendKey val="0"/>
          <c:showVal val="0"/>
          <c:showCatName val="0"/>
          <c:showSerName val="0"/>
          <c:showPercent val="0"/>
          <c:showBubbleSize val="0"/>
        </c:dLbls>
        <c:gapWidth val="150"/>
        <c:axId val="179157248"/>
        <c:axId val="182213632"/>
      </c:barChart>
      <c:catAx>
        <c:axId val="179157248"/>
        <c:scaling>
          <c:orientation val="minMax"/>
        </c:scaling>
        <c:delete val="0"/>
        <c:axPos val="b"/>
        <c:majorTickMark val="none"/>
        <c:minorTickMark val="none"/>
        <c:tickLblPos val="nextTo"/>
        <c:crossAx val="182213632"/>
        <c:crosses val="autoZero"/>
        <c:auto val="1"/>
        <c:lblAlgn val="ctr"/>
        <c:lblOffset val="100"/>
        <c:noMultiLvlLbl val="0"/>
      </c:catAx>
      <c:valAx>
        <c:axId val="182213632"/>
        <c:scaling>
          <c:orientation val="minMax"/>
        </c:scaling>
        <c:delete val="0"/>
        <c:axPos val="l"/>
        <c:majorGridlines/>
        <c:title>
          <c:tx>
            <c:rich>
              <a:bodyPr/>
              <a:lstStyle/>
              <a:p>
                <a:pPr>
                  <a:defRPr/>
                </a:pPr>
                <a:r>
                  <a:rPr lang="en-US"/>
                  <a:t>Rata-rata persentase Keparahan penyakit antraknosa</a:t>
                </a:r>
              </a:p>
            </c:rich>
          </c:tx>
          <c:layout>
            <c:manualLayout>
              <c:xMode val="edge"/>
              <c:yMode val="edge"/>
              <c:x val="0.14722222222222223"/>
              <c:y val="4.202573636628755E-2"/>
            </c:manualLayout>
          </c:layout>
          <c:overlay val="0"/>
        </c:title>
        <c:numFmt formatCode="0.00" sourceLinked="1"/>
        <c:majorTickMark val="none"/>
        <c:minorTickMark val="none"/>
        <c:tickLblPos val="nextTo"/>
        <c:crossAx val="17915724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B6DF7-27B2-45A6-B7B6-49EDD592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unsri</cp:lastModifiedBy>
  <cp:revision>6</cp:revision>
  <cp:lastPrinted>2018-10-18T00:32:00Z</cp:lastPrinted>
  <dcterms:created xsi:type="dcterms:W3CDTF">2018-10-18T00:41:00Z</dcterms:created>
  <dcterms:modified xsi:type="dcterms:W3CDTF">2019-03-08T06:57:00Z</dcterms:modified>
</cp:coreProperties>
</file>